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1E135" w14:textId="77777777" w:rsidR="00E41956" w:rsidRDefault="00E41956" w:rsidP="00E41956">
      <w:pPr>
        <w:spacing w:after="0"/>
        <w:rPr>
          <w:rFonts w:ascii="Arial" w:eastAsia="Arial" w:hAnsi="Arial" w:cs="Arial"/>
          <w:b/>
          <w:bCs/>
          <w:sz w:val="36"/>
          <w:szCs w:val="36"/>
        </w:rPr>
      </w:pPr>
      <w:bookmarkStart w:id="0" w:name="_GoBack"/>
      <w:bookmarkEnd w:id="0"/>
      <w:r w:rsidRPr="00CF30FA">
        <w:rPr>
          <w:rFonts w:ascii="Arial" w:hAnsi="Arial"/>
          <w:b/>
          <w:noProof/>
          <w:color w:val="FFFFFF"/>
          <w:sz w:val="44"/>
          <w:szCs w:val="44"/>
          <w:lang w:eastAsia="en-GB"/>
        </w:rPr>
        <w:drawing>
          <wp:anchor distT="0" distB="0" distL="114300" distR="114300" simplePos="0" relativeHeight="251659264" behindDoc="0" locked="0" layoutInCell="1" allowOverlap="1" wp14:anchorId="2578B978" wp14:editId="236FE5B8">
            <wp:simplePos x="0" y="0"/>
            <wp:positionH relativeFrom="margin">
              <wp:posOffset>5114925</wp:posOffset>
            </wp:positionH>
            <wp:positionV relativeFrom="margin">
              <wp:posOffset>-217170</wp:posOffset>
            </wp:positionV>
            <wp:extent cx="1076325" cy="1114425"/>
            <wp:effectExtent l="0" t="0" r="9525" b="9525"/>
            <wp:wrapSquare wrapText="bothSides"/>
            <wp:docPr id="1" name="Picture 1" descr="Displaying APP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playing APPG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7703565E">
        <w:rPr>
          <w:rFonts w:ascii="Arial" w:eastAsia="Arial" w:hAnsi="Arial" w:cs="Arial"/>
          <w:b/>
          <w:bCs/>
          <w:sz w:val="36"/>
          <w:szCs w:val="36"/>
        </w:rPr>
        <w:t>All Party Parliamentary Group on Ending Homelessness</w:t>
      </w:r>
    </w:p>
    <w:p w14:paraId="2BD9664D" w14:textId="77777777" w:rsidR="00E41956" w:rsidRDefault="00E41956" w:rsidP="00E41956">
      <w:pPr>
        <w:spacing w:after="0"/>
        <w:rPr>
          <w:rFonts w:ascii="Arial" w:hAnsi="Arial" w:cs="Arial"/>
          <w:b/>
          <w:sz w:val="36"/>
          <w:szCs w:val="36"/>
        </w:rPr>
      </w:pPr>
    </w:p>
    <w:p w14:paraId="4E366CB8" w14:textId="77777777" w:rsidR="00E41956" w:rsidRDefault="00E41956" w:rsidP="00E41956">
      <w:pPr>
        <w:spacing w:after="0"/>
        <w:rPr>
          <w:rFonts w:ascii="Arial" w:eastAsia="Arial" w:hAnsi="Arial" w:cs="Arial"/>
          <w:b/>
          <w:bCs/>
          <w:sz w:val="28"/>
          <w:szCs w:val="28"/>
        </w:rPr>
      </w:pPr>
      <w:r w:rsidRPr="7703565E">
        <w:rPr>
          <w:rFonts w:ascii="Arial" w:eastAsia="Arial" w:hAnsi="Arial" w:cs="Arial"/>
          <w:b/>
          <w:bCs/>
          <w:sz w:val="28"/>
          <w:szCs w:val="28"/>
        </w:rPr>
        <w:t xml:space="preserve">How to Prevent </w:t>
      </w:r>
      <w:r>
        <w:rPr>
          <w:rFonts w:ascii="Arial" w:eastAsia="Arial" w:hAnsi="Arial" w:cs="Arial"/>
          <w:b/>
          <w:bCs/>
          <w:sz w:val="28"/>
          <w:szCs w:val="28"/>
        </w:rPr>
        <w:t>Survivors of Domestic Violence</w:t>
      </w:r>
      <w:r w:rsidRPr="7703565E">
        <w:rPr>
          <w:rFonts w:ascii="Arial" w:eastAsia="Arial" w:hAnsi="Arial" w:cs="Arial"/>
          <w:b/>
          <w:bCs/>
          <w:sz w:val="28"/>
          <w:szCs w:val="28"/>
        </w:rPr>
        <w:t xml:space="preserve"> from Becoming Homeless –</w:t>
      </w:r>
    </w:p>
    <w:p w14:paraId="18F59E88" w14:textId="77777777" w:rsidR="00E41956" w:rsidRPr="006A0DE5" w:rsidRDefault="00E41956" w:rsidP="00E41956">
      <w:pPr>
        <w:spacing w:after="0"/>
        <w:rPr>
          <w:rFonts w:ascii="Arial" w:eastAsia="Arial" w:hAnsi="Arial" w:cs="Arial"/>
          <w:b/>
          <w:bCs/>
          <w:sz w:val="28"/>
          <w:szCs w:val="28"/>
        </w:rPr>
      </w:pPr>
      <w:r w:rsidRPr="7703565E">
        <w:rPr>
          <w:rFonts w:ascii="Arial" w:eastAsia="Arial" w:hAnsi="Arial" w:cs="Arial"/>
          <w:b/>
          <w:bCs/>
          <w:sz w:val="28"/>
          <w:szCs w:val="28"/>
        </w:rPr>
        <w:t xml:space="preserve">Officers Meeting Minutes </w:t>
      </w:r>
    </w:p>
    <w:p w14:paraId="21CF94BC" w14:textId="77777777" w:rsidR="00E41956" w:rsidRPr="004B1E35" w:rsidRDefault="00E41956" w:rsidP="00E41956">
      <w:pPr>
        <w:rPr>
          <w:rFonts w:ascii="Arial" w:eastAsia="Arial" w:hAnsi="Arial" w:cs="Arial"/>
        </w:rPr>
      </w:pPr>
      <w:r>
        <w:rPr>
          <w:rFonts w:ascii="Arial" w:eastAsia="Arial" w:hAnsi="Arial" w:cs="Arial"/>
        </w:rPr>
        <w:t>26 April</w:t>
      </w:r>
      <w:r w:rsidRPr="7703565E">
        <w:rPr>
          <w:rFonts w:ascii="Arial" w:eastAsia="Arial" w:hAnsi="Arial" w:cs="Arial"/>
        </w:rPr>
        <w:t xml:space="preserve"> 2017, 15.00-16.30, House of Commons, Committee Room 17</w:t>
      </w:r>
    </w:p>
    <w:p w14:paraId="3389B528" w14:textId="77777777" w:rsidR="00E41956" w:rsidRDefault="00E41956" w:rsidP="00E41956">
      <w:pPr>
        <w:spacing w:after="0"/>
        <w:rPr>
          <w:rFonts w:ascii="Arial" w:hAnsi="Arial" w:cs="Arial"/>
          <w:b/>
        </w:rPr>
      </w:pPr>
    </w:p>
    <w:p w14:paraId="44F79699" w14:textId="77777777" w:rsidR="00E41956" w:rsidRDefault="00E41956" w:rsidP="00E41956">
      <w:pPr>
        <w:spacing w:after="0"/>
        <w:rPr>
          <w:rFonts w:ascii="Arial" w:hAnsi="Arial" w:cs="Arial"/>
          <w:b/>
        </w:rPr>
      </w:pPr>
      <w:r w:rsidRPr="006162CC">
        <w:rPr>
          <w:rFonts w:ascii="Arial" w:hAnsi="Arial" w:cs="Arial"/>
          <w:noProof/>
          <w:lang w:eastAsia="en-GB"/>
        </w:rPr>
        <mc:AlternateContent>
          <mc:Choice Requires="wps">
            <w:drawing>
              <wp:anchor distT="45720" distB="45720" distL="114300" distR="114300" simplePos="0" relativeHeight="251660288" behindDoc="0" locked="0" layoutInCell="1" allowOverlap="1" wp14:anchorId="16CC955E" wp14:editId="418B029A">
                <wp:simplePos x="0" y="0"/>
                <wp:positionH relativeFrom="margin">
                  <wp:posOffset>3514090</wp:posOffset>
                </wp:positionH>
                <wp:positionV relativeFrom="paragraph">
                  <wp:posOffset>16510</wp:posOffset>
                </wp:positionV>
                <wp:extent cx="2562225" cy="1404620"/>
                <wp:effectExtent l="0" t="0" r="9525" b="4445"/>
                <wp:wrapThrough wrapText="bothSides">
                  <wp:wrapPolygon edited="0">
                    <wp:start x="0" y="0"/>
                    <wp:lineTo x="0" y="21292"/>
                    <wp:lineTo x="21520" y="21292"/>
                    <wp:lineTo x="215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5C5AB3AA" w14:textId="77777777" w:rsidR="00E41956" w:rsidRDefault="00E41956" w:rsidP="00E41956">
                            <w:pPr>
                              <w:spacing w:after="0"/>
                              <w:rPr>
                                <w:rFonts w:ascii="Arial" w:hAnsi="Arial" w:cs="Arial"/>
                                <w:b/>
                              </w:rPr>
                            </w:pPr>
                            <w:r w:rsidRPr="006162CC">
                              <w:rPr>
                                <w:rFonts w:ascii="Arial" w:hAnsi="Arial" w:cs="Arial"/>
                                <w:b/>
                              </w:rPr>
                              <w:t>Apologies:</w:t>
                            </w:r>
                          </w:p>
                          <w:p w14:paraId="1EAB6623" w14:textId="77777777" w:rsidR="00E41956" w:rsidRPr="00EF18C7" w:rsidRDefault="00E41956" w:rsidP="00E41956">
                            <w:pPr>
                              <w:spacing w:after="0"/>
                              <w:rPr>
                                <w:rFonts w:ascii="Arial" w:hAnsi="Arial" w:cs="Arial"/>
                              </w:rPr>
                            </w:pPr>
                            <w:r>
                              <w:rPr>
                                <w:rFonts w:ascii="Arial" w:hAnsi="Arial" w:cs="Arial"/>
                              </w:rPr>
                              <w:t>David Mackintosh MP, APPG Chair</w:t>
                            </w:r>
                          </w:p>
                          <w:p w14:paraId="307A1D57" w14:textId="77777777" w:rsidR="00E41956" w:rsidRPr="006162CC" w:rsidRDefault="00E41956" w:rsidP="00E41956">
                            <w:pPr>
                              <w:spacing w:after="0"/>
                              <w:rPr>
                                <w:rFonts w:ascii="Arial" w:hAnsi="Arial" w:cs="Arial"/>
                              </w:rPr>
                            </w:pPr>
                            <w:r w:rsidRPr="006162CC">
                              <w:rPr>
                                <w:rFonts w:ascii="Arial" w:hAnsi="Arial" w:cs="Arial"/>
                              </w:rPr>
                              <w:t xml:space="preserve">David </w:t>
                            </w:r>
                            <w:proofErr w:type="spellStart"/>
                            <w:r w:rsidRPr="006162CC">
                              <w:rPr>
                                <w:rFonts w:ascii="Arial" w:hAnsi="Arial" w:cs="Arial"/>
                              </w:rPr>
                              <w:t>Burrowes</w:t>
                            </w:r>
                            <w:proofErr w:type="spellEnd"/>
                            <w:r w:rsidRPr="006162CC">
                              <w:rPr>
                                <w:rFonts w:ascii="Arial" w:hAnsi="Arial" w:cs="Arial"/>
                              </w:rPr>
                              <w:t xml:space="preserve"> MP, APPG Secretary </w:t>
                            </w:r>
                          </w:p>
                          <w:p w14:paraId="57C4572A" w14:textId="77777777" w:rsidR="00E41956" w:rsidRDefault="00E41956" w:rsidP="00E41956">
                            <w:pPr>
                              <w:spacing w:after="0"/>
                              <w:rPr>
                                <w:rFonts w:ascii="Arial" w:hAnsi="Arial" w:cs="Arial"/>
                              </w:rPr>
                            </w:pPr>
                            <w:r w:rsidRPr="006162CC">
                              <w:rPr>
                                <w:rFonts w:ascii="Arial" w:hAnsi="Arial" w:cs="Arial"/>
                              </w:rPr>
                              <w:t>Dr Paul Monaghan MP, Vice-chair</w:t>
                            </w:r>
                          </w:p>
                          <w:p w14:paraId="2250C7D1" w14:textId="77777777" w:rsidR="0007405C" w:rsidRPr="0007405C" w:rsidRDefault="0007405C" w:rsidP="0007405C">
                            <w:pPr>
                              <w:spacing w:after="0"/>
                              <w:rPr>
                                <w:rFonts w:ascii="Arial" w:hAnsi="Arial" w:cs="Arial"/>
                              </w:rPr>
                            </w:pPr>
                            <w:r w:rsidRPr="0007405C">
                              <w:rPr>
                                <w:rFonts w:ascii="Arial" w:hAnsi="Arial" w:cs="Arial"/>
                              </w:rPr>
                              <w:t xml:space="preserve">Tracey </w:t>
                            </w:r>
                            <w:proofErr w:type="spellStart"/>
                            <w:r w:rsidRPr="0007405C">
                              <w:rPr>
                                <w:rFonts w:ascii="Arial" w:hAnsi="Arial" w:cs="Arial"/>
                              </w:rPr>
                              <w:t>Brabin</w:t>
                            </w:r>
                            <w:proofErr w:type="spellEnd"/>
                            <w:r w:rsidRPr="0007405C">
                              <w:rPr>
                                <w:rFonts w:ascii="Arial" w:hAnsi="Arial" w:cs="Arial"/>
                              </w:rPr>
                              <w:t xml:space="preserve"> MP, Batley and </w:t>
                            </w:r>
                            <w:proofErr w:type="spellStart"/>
                            <w:r w:rsidRPr="0007405C">
                              <w:rPr>
                                <w:rFonts w:ascii="Arial" w:hAnsi="Arial" w:cs="Arial"/>
                              </w:rPr>
                              <w:t>Spen</w:t>
                            </w:r>
                            <w:proofErr w:type="spellEnd"/>
                          </w:p>
                          <w:p w14:paraId="100E6370" w14:textId="77777777" w:rsidR="0007405C" w:rsidRPr="0007405C" w:rsidRDefault="0007405C" w:rsidP="0007405C">
                            <w:pPr>
                              <w:spacing w:after="0"/>
                              <w:rPr>
                                <w:rFonts w:ascii="Arial" w:hAnsi="Arial" w:cs="Arial"/>
                              </w:rPr>
                            </w:pPr>
                            <w:r w:rsidRPr="0007405C">
                              <w:rPr>
                                <w:rFonts w:ascii="Arial" w:hAnsi="Arial" w:cs="Arial"/>
                              </w:rPr>
                              <w:t>Helen Hayes MP, Dulwich and West Norwood</w:t>
                            </w:r>
                          </w:p>
                          <w:p w14:paraId="1309703E" w14:textId="77777777" w:rsidR="0007405C" w:rsidRPr="0007405C" w:rsidRDefault="0007405C" w:rsidP="0007405C">
                            <w:pPr>
                              <w:spacing w:after="0"/>
                              <w:rPr>
                                <w:rFonts w:ascii="Arial" w:hAnsi="Arial" w:cs="Arial"/>
                              </w:rPr>
                            </w:pPr>
                            <w:proofErr w:type="spellStart"/>
                            <w:r w:rsidRPr="0007405C">
                              <w:rPr>
                                <w:rFonts w:ascii="Arial" w:hAnsi="Arial" w:cs="Arial"/>
                              </w:rPr>
                              <w:t>Eilidh</w:t>
                            </w:r>
                            <w:proofErr w:type="spellEnd"/>
                            <w:r w:rsidRPr="0007405C">
                              <w:rPr>
                                <w:rFonts w:ascii="Arial" w:hAnsi="Arial" w:cs="Arial"/>
                              </w:rPr>
                              <w:t xml:space="preserve"> </w:t>
                            </w:r>
                            <w:proofErr w:type="spellStart"/>
                            <w:r w:rsidRPr="0007405C">
                              <w:rPr>
                                <w:rFonts w:ascii="Arial" w:hAnsi="Arial" w:cs="Arial"/>
                              </w:rPr>
                              <w:t>Whiteford</w:t>
                            </w:r>
                            <w:proofErr w:type="spellEnd"/>
                            <w:r w:rsidRPr="0007405C">
                              <w:rPr>
                                <w:rFonts w:ascii="Arial" w:hAnsi="Arial" w:cs="Arial"/>
                              </w:rPr>
                              <w:t xml:space="preserve"> MP, Banff &amp; Buchan</w:t>
                            </w:r>
                          </w:p>
                          <w:p w14:paraId="6C23C8F9" w14:textId="77777777" w:rsidR="0007405C" w:rsidRPr="0007405C" w:rsidRDefault="0007405C" w:rsidP="0007405C">
                            <w:pPr>
                              <w:spacing w:after="0"/>
                              <w:rPr>
                                <w:rFonts w:ascii="Arial" w:hAnsi="Arial" w:cs="Arial"/>
                              </w:rPr>
                            </w:pPr>
                            <w:r w:rsidRPr="0007405C">
                              <w:rPr>
                                <w:rFonts w:ascii="Arial" w:hAnsi="Arial" w:cs="Arial"/>
                              </w:rPr>
                              <w:t xml:space="preserve">Sarah Champion MP, Rotherham </w:t>
                            </w:r>
                          </w:p>
                          <w:p w14:paraId="33E1D91E" w14:textId="77777777" w:rsidR="0007405C" w:rsidRPr="0007405C" w:rsidRDefault="0007405C" w:rsidP="0007405C">
                            <w:pPr>
                              <w:spacing w:after="0"/>
                              <w:rPr>
                                <w:rFonts w:ascii="Arial" w:hAnsi="Arial" w:cs="Arial"/>
                              </w:rPr>
                            </w:pPr>
                            <w:r w:rsidRPr="0007405C">
                              <w:rPr>
                                <w:rFonts w:ascii="Arial" w:hAnsi="Arial" w:cs="Arial"/>
                              </w:rPr>
                              <w:t>Ian Mearns MP, Gateshead</w:t>
                            </w:r>
                          </w:p>
                          <w:p w14:paraId="7A5313A9" w14:textId="77777777" w:rsidR="0007405C" w:rsidRPr="0007405C" w:rsidRDefault="0007405C" w:rsidP="0007405C">
                            <w:pPr>
                              <w:spacing w:after="0"/>
                              <w:rPr>
                                <w:rFonts w:ascii="Arial" w:hAnsi="Arial" w:cs="Arial"/>
                              </w:rPr>
                            </w:pPr>
                            <w:r w:rsidRPr="0007405C">
                              <w:rPr>
                                <w:rFonts w:ascii="Arial" w:hAnsi="Arial" w:cs="Arial"/>
                              </w:rPr>
                              <w:t>Baroness Manzoor</w:t>
                            </w:r>
                            <w:r w:rsidRPr="0007405C">
                              <w:rPr>
                                <w:rFonts w:ascii="Arial" w:hAnsi="Arial" w:cs="Arial"/>
                              </w:rPr>
                              <w:tab/>
                            </w:r>
                          </w:p>
                          <w:p w14:paraId="60262A56" w14:textId="77777777" w:rsidR="0007405C" w:rsidRPr="0007405C" w:rsidRDefault="0007405C" w:rsidP="0007405C">
                            <w:pPr>
                              <w:spacing w:after="0"/>
                              <w:rPr>
                                <w:rFonts w:ascii="Arial" w:hAnsi="Arial" w:cs="Arial"/>
                              </w:rPr>
                            </w:pPr>
                            <w:r w:rsidRPr="0007405C">
                              <w:rPr>
                                <w:rFonts w:ascii="Arial" w:hAnsi="Arial" w:cs="Arial"/>
                              </w:rPr>
                              <w:t xml:space="preserve">Lord Best </w:t>
                            </w:r>
                            <w:r w:rsidRPr="0007405C">
                              <w:rPr>
                                <w:rFonts w:ascii="Arial" w:hAnsi="Arial" w:cs="Arial"/>
                              </w:rPr>
                              <w:tab/>
                            </w:r>
                          </w:p>
                          <w:p w14:paraId="33330D78" w14:textId="77777777" w:rsidR="0007405C" w:rsidRPr="0007405C" w:rsidRDefault="0007405C" w:rsidP="0007405C">
                            <w:pPr>
                              <w:spacing w:after="0"/>
                              <w:rPr>
                                <w:rFonts w:ascii="Arial" w:hAnsi="Arial" w:cs="Arial"/>
                              </w:rPr>
                            </w:pPr>
                            <w:r w:rsidRPr="0007405C">
                              <w:rPr>
                                <w:rFonts w:ascii="Arial" w:hAnsi="Arial" w:cs="Arial"/>
                              </w:rPr>
                              <w:t xml:space="preserve">Richard </w:t>
                            </w:r>
                            <w:proofErr w:type="spellStart"/>
                            <w:r w:rsidRPr="0007405C">
                              <w:rPr>
                                <w:rFonts w:ascii="Arial" w:hAnsi="Arial" w:cs="Arial"/>
                              </w:rPr>
                              <w:t>Benyon</w:t>
                            </w:r>
                            <w:proofErr w:type="spellEnd"/>
                            <w:r w:rsidRPr="0007405C">
                              <w:rPr>
                                <w:rFonts w:ascii="Arial" w:hAnsi="Arial" w:cs="Arial"/>
                              </w:rPr>
                              <w:t xml:space="preserve"> MP, Newbury </w:t>
                            </w:r>
                          </w:p>
                          <w:p w14:paraId="48988178" w14:textId="77777777" w:rsidR="0007405C" w:rsidRPr="0007405C" w:rsidRDefault="0007405C" w:rsidP="0007405C">
                            <w:pPr>
                              <w:spacing w:after="0"/>
                              <w:rPr>
                                <w:rFonts w:ascii="Arial" w:hAnsi="Arial" w:cs="Arial"/>
                              </w:rPr>
                            </w:pPr>
                            <w:r w:rsidRPr="0007405C">
                              <w:rPr>
                                <w:rFonts w:ascii="Arial" w:hAnsi="Arial" w:cs="Arial"/>
                              </w:rPr>
                              <w:t>Chris Stephens MP, Glasgow South West</w:t>
                            </w:r>
                          </w:p>
                          <w:p w14:paraId="1DABC05F" w14:textId="77777777" w:rsidR="00E41956" w:rsidRPr="00BA7D41" w:rsidRDefault="0007405C" w:rsidP="0007405C">
                            <w:pPr>
                              <w:spacing w:after="0"/>
                              <w:rPr>
                                <w:rFonts w:ascii="Arial" w:hAnsi="Arial" w:cs="Arial"/>
                              </w:rPr>
                            </w:pPr>
                            <w:r w:rsidRPr="0007405C">
                              <w:rPr>
                                <w:rFonts w:ascii="Arial" w:hAnsi="Arial" w:cs="Arial"/>
                              </w:rPr>
                              <w:t>Helen Grant MP, Maidstone and The Weald</w:t>
                            </w:r>
                          </w:p>
                          <w:p w14:paraId="60FFC5F1" w14:textId="77777777" w:rsidR="00E41956" w:rsidRPr="00BA7D41" w:rsidRDefault="00E41956" w:rsidP="00E41956">
                            <w:pPr>
                              <w:spacing w:after="0"/>
                              <w:rPr>
                                <w:rFonts w:ascii="Arial" w:hAnsi="Arial" w:cs="Arial"/>
                              </w:rPr>
                            </w:pPr>
                          </w:p>
                          <w:p w14:paraId="4F5988B0" w14:textId="77777777" w:rsidR="00E41956" w:rsidRPr="006162CC" w:rsidRDefault="00E41956" w:rsidP="00E41956">
                            <w:pPr>
                              <w:spacing w:after="0"/>
                              <w:rPr>
                                <w:rFonts w:ascii="Arial" w:hAnsi="Arial" w:cs="Arial"/>
                              </w:rPr>
                            </w:pPr>
                          </w:p>
                          <w:p w14:paraId="38DDB57C" w14:textId="77777777" w:rsidR="00E41956" w:rsidRPr="006162CC" w:rsidRDefault="00E41956" w:rsidP="00E41956">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C955E" id="_x0000_t202" coordsize="21600,21600" o:spt="202" path="m,l,21600r21600,l21600,xe">
                <v:stroke joinstyle="miter"/>
                <v:path gradientshapeok="t" o:connecttype="rect"/>
              </v:shapetype>
              <v:shape id="Text Box 2" o:spid="_x0000_s1026" type="#_x0000_t202" style="position:absolute;margin-left:276.7pt;margin-top:1.3pt;width:201.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" stroked="f">
                <v:textbox style="mso-fit-shape-to-text:t">
                  <w:txbxContent>
                    <w:p w14:paraId="5C5AB3AA" w14:textId="77777777" w:rsidR="00E41956" w:rsidRDefault="00E41956" w:rsidP="00E41956">
                      <w:pPr>
                        <w:spacing w:after="0"/>
                        <w:rPr>
                          <w:rFonts w:ascii="Arial" w:hAnsi="Arial" w:cs="Arial"/>
                          <w:b/>
                        </w:rPr>
                      </w:pPr>
                      <w:r w:rsidRPr="006162CC">
                        <w:rPr>
                          <w:rFonts w:ascii="Arial" w:hAnsi="Arial" w:cs="Arial"/>
                          <w:b/>
                        </w:rPr>
                        <w:t>Apologies:</w:t>
                      </w:r>
                    </w:p>
                    <w:p w14:paraId="1EAB6623" w14:textId="77777777" w:rsidR="00E41956" w:rsidRPr="00EF18C7" w:rsidRDefault="00E41956" w:rsidP="00E41956">
                      <w:pPr>
                        <w:spacing w:after="0"/>
                        <w:rPr>
                          <w:rFonts w:ascii="Arial" w:hAnsi="Arial" w:cs="Arial"/>
                        </w:rPr>
                      </w:pPr>
                      <w:r>
                        <w:rPr>
                          <w:rFonts w:ascii="Arial" w:hAnsi="Arial" w:cs="Arial"/>
                        </w:rPr>
                        <w:t>David Mackintosh MP, APPG Chair</w:t>
                      </w:r>
                    </w:p>
                    <w:p w14:paraId="307A1D57" w14:textId="77777777" w:rsidR="00E41956" w:rsidRPr="006162CC" w:rsidRDefault="00E41956" w:rsidP="00E41956">
                      <w:pPr>
                        <w:spacing w:after="0"/>
                        <w:rPr>
                          <w:rFonts w:ascii="Arial" w:hAnsi="Arial" w:cs="Arial"/>
                        </w:rPr>
                      </w:pPr>
                      <w:r w:rsidRPr="006162CC">
                        <w:rPr>
                          <w:rFonts w:ascii="Arial" w:hAnsi="Arial" w:cs="Arial"/>
                        </w:rPr>
                        <w:t xml:space="preserve">David Burrowes MP, APPG Secretary </w:t>
                      </w:r>
                    </w:p>
                    <w:p w14:paraId="57C4572A" w14:textId="77777777" w:rsidR="00E41956" w:rsidRDefault="00E41956" w:rsidP="00E41956">
                      <w:pPr>
                        <w:spacing w:after="0"/>
                        <w:rPr>
                          <w:rFonts w:ascii="Arial" w:hAnsi="Arial" w:cs="Arial"/>
                        </w:rPr>
                      </w:pPr>
                      <w:r w:rsidRPr="006162CC">
                        <w:rPr>
                          <w:rFonts w:ascii="Arial" w:hAnsi="Arial" w:cs="Arial"/>
                        </w:rPr>
                        <w:t>Dr Paul Monaghan MP, Vice-chair</w:t>
                      </w:r>
                    </w:p>
                    <w:p w14:paraId="2250C7D1" w14:textId="77777777" w:rsidR="0007405C" w:rsidRPr="0007405C" w:rsidRDefault="0007405C" w:rsidP="0007405C">
                      <w:pPr>
                        <w:spacing w:after="0"/>
                        <w:rPr>
                          <w:rFonts w:ascii="Arial" w:hAnsi="Arial" w:cs="Arial"/>
                        </w:rPr>
                      </w:pPr>
                      <w:r w:rsidRPr="0007405C">
                        <w:rPr>
                          <w:rFonts w:ascii="Arial" w:hAnsi="Arial" w:cs="Arial"/>
                        </w:rPr>
                        <w:t>Tracey Brabin MP, Batley and Spen</w:t>
                      </w:r>
                    </w:p>
                    <w:p w14:paraId="100E6370" w14:textId="77777777" w:rsidR="0007405C" w:rsidRPr="0007405C" w:rsidRDefault="0007405C" w:rsidP="0007405C">
                      <w:pPr>
                        <w:spacing w:after="0"/>
                        <w:rPr>
                          <w:rFonts w:ascii="Arial" w:hAnsi="Arial" w:cs="Arial"/>
                        </w:rPr>
                      </w:pPr>
                      <w:r w:rsidRPr="0007405C">
                        <w:rPr>
                          <w:rFonts w:ascii="Arial" w:hAnsi="Arial" w:cs="Arial"/>
                        </w:rPr>
                        <w:t>Helen Hayes MP, Dulwich and West Norwood</w:t>
                      </w:r>
                    </w:p>
                    <w:p w14:paraId="1309703E" w14:textId="77777777" w:rsidR="0007405C" w:rsidRPr="0007405C" w:rsidRDefault="0007405C" w:rsidP="0007405C">
                      <w:pPr>
                        <w:spacing w:after="0"/>
                        <w:rPr>
                          <w:rFonts w:ascii="Arial" w:hAnsi="Arial" w:cs="Arial"/>
                        </w:rPr>
                      </w:pPr>
                      <w:r w:rsidRPr="0007405C">
                        <w:rPr>
                          <w:rFonts w:ascii="Arial" w:hAnsi="Arial" w:cs="Arial"/>
                        </w:rPr>
                        <w:t>Eilidh Whiteford MP, Banff &amp; Buchan</w:t>
                      </w:r>
                    </w:p>
                    <w:p w14:paraId="6C23C8F9" w14:textId="77777777" w:rsidR="0007405C" w:rsidRPr="0007405C" w:rsidRDefault="0007405C" w:rsidP="0007405C">
                      <w:pPr>
                        <w:spacing w:after="0"/>
                        <w:rPr>
                          <w:rFonts w:ascii="Arial" w:hAnsi="Arial" w:cs="Arial"/>
                        </w:rPr>
                      </w:pPr>
                      <w:r w:rsidRPr="0007405C">
                        <w:rPr>
                          <w:rFonts w:ascii="Arial" w:hAnsi="Arial" w:cs="Arial"/>
                        </w:rPr>
                        <w:t xml:space="preserve">Sarah Champion MP, Rotherham </w:t>
                      </w:r>
                    </w:p>
                    <w:p w14:paraId="33E1D91E" w14:textId="77777777" w:rsidR="0007405C" w:rsidRPr="0007405C" w:rsidRDefault="0007405C" w:rsidP="0007405C">
                      <w:pPr>
                        <w:spacing w:after="0"/>
                        <w:rPr>
                          <w:rFonts w:ascii="Arial" w:hAnsi="Arial" w:cs="Arial"/>
                        </w:rPr>
                      </w:pPr>
                      <w:r w:rsidRPr="0007405C">
                        <w:rPr>
                          <w:rFonts w:ascii="Arial" w:hAnsi="Arial" w:cs="Arial"/>
                        </w:rPr>
                        <w:t>Ian Mearns MP, Gateshead</w:t>
                      </w:r>
                    </w:p>
                    <w:p w14:paraId="7A5313A9" w14:textId="77777777" w:rsidR="0007405C" w:rsidRPr="0007405C" w:rsidRDefault="0007405C" w:rsidP="0007405C">
                      <w:pPr>
                        <w:spacing w:after="0"/>
                        <w:rPr>
                          <w:rFonts w:ascii="Arial" w:hAnsi="Arial" w:cs="Arial"/>
                        </w:rPr>
                      </w:pPr>
                      <w:r w:rsidRPr="0007405C">
                        <w:rPr>
                          <w:rFonts w:ascii="Arial" w:hAnsi="Arial" w:cs="Arial"/>
                        </w:rPr>
                        <w:t>Baroness Manzoor</w:t>
                      </w:r>
                      <w:r w:rsidRPr="0007405C">
                        <w:rPr>
                          <w:rFonts w:ascii="Arial" w:hAnsi="Arial" w:cs="Arial"/>
                        </w:rPr>
                        <w:tab/>
                      </w:r>
                    </w:p>
                    <w:p w14:paraId="60262A56" w14:textId="77777777" w:rsidR="0007405C" w:rsidRPr="0007405C" w:rsidRDefault="0007405C" w:rsidP="0007405C">
                      <w:pPr>
                        <w:spacing w:after="0"/>
                        <w:rPr>
                          <w:rFonts w:ascii="Arial" w:hAnsi="Arial" w:cs="Arial"/>
                        </w:rPr>
                      </w:pPr>
                      <w:r w:rsidRPr="0007405C">
                        <w:rPr>
                          <w:rFonts w:ascii="Arial" w:hAnsi="Arial" w:cs="Arial"/>
                        </w:rPr>
                        <w:t xml:space="preserve">Lord Best </w:t>
                      </w:r>
                      <w:r w:rsidRPr="0007405C">
                        <w:rPr>
                          <w:rFonts w:ascii="Arial" w:hAnsi="Arial" w:cs="Arial"/>
                        </w:rPr>
                        <w:tab/>
                      </w:r>
                    </w:p>
                    <w:p w14:paraId="33330D78" w14:textId="77777777" w:rsidR="0007405C" w:rsidRPr="0007405C" w:rsidRDefault="0007405C" w:rsidP="0007405C">
                      <w:pPr>
                        <w:spacing w:after="0"/>
                        <w:rPr>
                          <w:rFonts w:ascii="Arial" w:hAnsi="Arial" w:cs="Arial"/>
                        </w:rPr>
                      </w:pPr>
                      <w:r w:rsidRPr="0007405C">
                        <w:rPr>
                          <w:rFonts w:ascii="Arial" w:hAnsi="Arial" w:cs="Arial"/>
                        </w:rPr>
                        <w:t xml:space="preserve">Richard Benyon MP, Newbury </w:t>
                      </w:r>
                    </w:p>
                    <w:p w14:paraId="48988178" w14:textId="77777777" w:rsidR="0007405C" w:rsidRPr="0007405C" w:rsidRDefault="0007405C" w:rsidP="0007405C">
                      <w:pPr>
                        <w:spacing w:after="0"/>
                        <w:rPr>
                          <w:rFonts w:ascii="Arial" w:hAnsi="Arial" w:cs="Arial"/>
                        </w:rPr>
                      </w:pPr>
                      <w:r w:rsidRPr="0007405C">
                        <w:rPr>
                          <w:rFonts w:ascii="Arial" w:hAnsi="Arial" w:cs="Arial"/>
                        </w:rPr>
                        <w:t>Chris Stephens MP, Glasgow South West</w:t>
                      </w:r>
                    </w:p>
                    <w:p w14:paraId="1DABC05F" w14:textId="77777777" w:rsidR="00E41956" w:rsidRPr="00BA7D41" w:rsidRDefault="0007405C" w:rsidP="0007405C">
                      <w:pPr>
                        <w:spacing w:after="0"/>
                        <w:rPr>
                          <w:rFonts w:ascii="Arial" w:hAnsi="Arial" w:cs="Arial"/>
                        </w:rPr>
                      </w:pPr>
                      <w:r w:rsidRPr="0007405C">
                        <w:rPr>
                          <w:rFonts w:ascii="Arial" w:hAnsi="Arial" w:cs="Arial"/>
                        </w:rPr>
                        <w:t>Helen Grant MP, Maidstone and The Weald</w:t>
                      </w:r>
                    </w:p>
                    <w:p w14:paraId="60FFC5F1" w14:textId="77777777" w:rsidR="00E41956" w:rsidRPr="00BA7D41" w:rsidRDefault="00E41956" w:rsidP="00E41956">
                      <w:pPr>
                        <w:spacing w:after="0"/>
                        <w:rPr>
                          <w:rFonts w:ascii="Arial" w:hAnsi="Arial" w:cs="Arial"/>
                        </w:rPr>
                      </w:pPr>
                    </w:p>
                    <w:p w14:paraId="4F5988B0" w14:textId="77777777" w:rsidR="00E41956" w:rsidRPr="006162CC" w:rsidRDefault="00E41956" w:rsidP="00E41956">
                      <w:pPr>
                        <w:spacing w:after="0"/>
                        <w:rPr>
                          <w:rFonts w:ascii="Arial" w:hAnsi="Arial" w:cs="Arial"/>
                        </w:rPr>
                      </w:pPr>
                    </w:p>
                    <w:p w14:paraId="38DDB57C" w14:textId="77777777" w:rsidR="00E41956" w:rsidRPr="006162CC" w:rsidRDefault="00E41956" w:rsidP="00E41956">
                      <w:pPr>
                        <w:spacing w:after="0"/>
                        <w:rPr>
                          <w:rFonts w:ascii="Arial" w:hAnsi="Arial" w:cs="Arial"/>
                        </w:rPr>
                      </w:pPr>
                    </w:p>
                  </w:txbxContent>
                </v:textbox>
                <w10:wrap type="through" anchorx="margin"/>
              </v:shape>
            </w:pict>
          </mc:Fallback>
        </mc:AlternateContent>
      </w:r>
      <w:r w:rsidRPr="7703565E">
        <w:rPr>
          <w:rFonts w:ascii="Arial" w:eastAsia="Arial" w:hAnsi="Arial" w:cs="Arial"/>
          <w:b/>
          <w:bCs/>
        </w:rPr>
        <w:t>Attendees:</w:t>
      </w:r>
    </w:p>
    <w:p w14:paraId="695947F7" w14:textId="77777777" w:rsidR="00E41956" w:rsidRDefault="00E41956" w:rsidP="00E41956">
      <w:pPr>
        <w:spacing w:after="0"/>
        <w:rPr>
          <w:rFonts w:ascii="Arial" w:hAnsi="Arial" w:cs="Arial"/>
          <w:b/>
        </w:rPr>
      </w:pPr>
      <w:r>
        <w:rPr>
          <w:rFonts w:ascii="Arial" w:eastAsia="Arial" w:hAnsi="Arial" w:cs="Arial"/>
        </w:rPr>
        <w:t>Neil Coyle</w:t>
      </w:r>
      <w:r w:rsidRPr="7703565E">
        <w:rPr>
          <w:rFonts w:ascii="Arial" w:eastAsia="Arial" w:hAnsi="Arial" w:cs="Arial"/>
        </w:rPr>
        <w:t xml:space="preserve"> MP, APPG Officer</w:t>
      </w:r>
      <w:r>
        <w:rPr>
          <w:rFonts w:ascii="Arial" w:hAnsi="Arial" w:cs="Arial"/>
          <w:b/>
        </w:rPr>
        <w:tab/>
      </w:r>
      <w:r>
        <w:rPr>
          <w:rFonts w:ascii="Arial" w:hAnsi="Arial" w:cs="Arial"/>
          <w:b/>
        </w:rPr>
        <w:tab/>
      </w:r>
      <w:r>
        <w:rPr>
          <w:rFonts w:ascii="Arial" w:hAnsi="Arial" w:cs="Arial"/>
          <w:b/>
        </w:rPr>
        <w:tab/>
      </w:r>
    </w:p>
    <w:p w14:paraId="212ACD83" w14:textId="77777777" w:rsidR="00E41956" w:rsidRDefault="00E41956" w:rsidP="00E41956">
      <w:pPr>
        <w:spacing w:after="0"/>
        <w:rPr>
          <w:rFonts w:ascii="Arial" w:eastAsia="Arial" w:hAnsi="Arial" w:cs="Arial"/>
        </w:rPr>
      </w:pPr>
      <w:r w:rsidRPr="7703565E">
        <w:rPr>
          <w:rFonts w:ascii="Arial" w:eastAsia="Arial" w:hAnsi="Arial" w:cs="Arial"/>
        </w:rPr>
        <w:t>Will Quince MP, APPG Officer</w:t>
      </w:r>
    </w:p>
    <w:p w14:paraId="021ADAF5" w14:textId="77777777" w:rsidR="00E41956" w:rsidRPr="00306144" w:rsidRDefault="00E41956" w:rsidP="00E41956">
      <w:pPr>
        <w:spacing w:after="0"/>
        <w:rPr>
          <w:rFonts w:ascii="Arial" w:hAnsi="Arial" w:cs="Arial"/>
        </w:rPr>
      </w:pPr>
    </w:p>
    <w:p w14:paraId="5B4E9D9A" w14:textId="77777777" w:rsidR="00E41956" w:rsidRDefault="00E41956" w:rsidP="00E41956">
      <w:pPr>
        <w:spacing w:after="0"/>
        <w:rPr>
          <w:rFonts w:ascii="Arial" w:hAnsi="Arial" w:cs="Arial"/>
        </w:rPr>
      </w:pPr>
    </w:p>
    <w:p w14:paraId="72010A6A" w14:textId="77777777" w:rsidR="00E41956" w:rsidRPr="006162CC" w:rsidRDefault="00E41956" w:rsidP="00E41956">
      <w:pPr>
        <w:spacing w:after="0"/>
        <w:rPr>
          <w:rFonts w:ascii="Arial" w:eastAsia="Arial" w:hAnsi="Arial" w:cs="Arial"/>
          <w:b/>
          <w:bCs/>
        </w:rPr>
      </w:pPr>
      <w:r w:rsidRPr="7703565E">
        <w:rPr>
          <w:rFonts w:ascii="Arial" w:eastAsia="Arial" w:hAnsi="Arial" w:cs="Arial"/>
          <w:b/>
          <w:bCs/>
        </w:rPr>
        <w:t>Parliamentary Assistants:</w:t>
      </w:r>
    </w:p>
    <w:p w14:paraId="2CF983D0" w14:textId="77777777" w:rsidR="00E41956" w:rsidRDefault="00E41956" w:rsidP="00E41956">
      <w:pPr>
        <w:spacing w:after="0"/>
        <w:rPr>
          <w:rFonts w:ascii="Arial" w:eastAsia="Arial" w:hAnsi="Arial" w:cs="Arial"/>
        </w:rPr>
      </w:pPr>
      <w:r w:rsidRPr="7703565E">
        <w:rPr>
          <w:rFonts w:ascii="Arial" w:eastAsia="Arial" w:hAnsi="Arial" w:cs="Arial"/>
        </w:rPr>
        <w:t>Ryan Baldry, Office of David Mackintosh MP</w:t>
      </w:r>
    </w:p>
    <w:p w14:paraId="7B428D6A" w14:textId="77777777" w:rsidR="00E41956" w:rsidRDefault="0007405C" w:rsidP="00E41956">
      <w:pPr>
        <w:spacing w:after="0"/>
        <w:rPr>
          <w:rFonts w:ascii="Arial" w:eastAsia="Arial" w:hAnsi="Arial" w:cs="Arial"/>
        </w:rPr>
      </w:pPr>
      <w:r>
        <w:rPr>
          <w:rFonts w:ascii="Arial" w:eastAsia="Arial" w:hAnsi="Arial" w:cs="Arial"/>
        </w:rPr>
        <w:t>Harriet Rainbow, Office of</w:t>
      </w:r>
      <w:r w:rsidR="00E41956" w:rsidRPr="00F32CF5">
        <w:rPr>
          <w:rFonts w:ascii="Arial" w:eastAsia="Arial" w:hAnsi="Arial" w:cs="Arial"/>
        </w:rPr>
        <w:t xml:space="preserve"> </w:t>
      </w:r>
      <w:r>
        <w:rPr>
          <w:rFonts w:ascii="Arial" w:eastAsia="Arial" w:hAnsi="Arial" w:cs="Arial"/>
        </w:rPr>
        <w:t xml:space="preserve">David </w:t>
      </w:r>
      <w:proofErr w:type="spellStart"/>
      <w:r>
        <w:rPr>
          <w:rFonts w:ascii="Arial" w:eastAsia="Arial" w:hAnsi="Arial" w:cs="Arial"/>
        </w:rPr>
        <w:t>Burrowes</w:t>
      </w:r>
      <w:proofErr w:type="spellEnd"/>
      <w:r w:rsidR="00E41956" w:rsidRPr="00F32CF5">
        <w:rPr>
          <w:rFonts w:ascii="Arial" w:eastAsia="Arial" w:hAnsi="Arial" w:cs="Arial"/>
        </w:rPr>
        <w:t xml:space="preserve"> MP</w:t>
      </w:r>
    </w:p>
    <w:p w14:paraId="433806F5" w14:textId="77777777" w:rsidR="00E41956" w:rsidRDefault="00E41956" w:rsidP="00E41956">
      <w:pPr>
        <w:spacing w:after="0"/>
        <w:rPr>
          <w:rFonts w:ascii="Arial" w:hAnsi="Arial" w:cs="Arial"/>
        </w:rPr>
      </w:pPr>
    </w:p>
    <w:p w14:paraId="576FAAC3" w14:textId="77777777" w:rsidR="00E41956" w:rsidRPr="003745F7" w:rsidRDefault="00E41956" w:rsidP="00E41956">
      <w:pPr>
        <w:spacing w:after="0"/>
        <w:rPr>
          <w:rFonts w:ascii="Arial" w:eastAsia="Arial" w:hAnsi="Arial" w:cs="Arial"/>
          <w:b/>
          <w:bCs/>
        </w:rPr>
      </w:pPr>
      <w:r w:rsidRPr="7703565E">
        <w:rPr>
          <w:rFonts w:ascii="Arial" w:eastAsia="Arial" w:hAnsi="Arial" w:cs="Arial"/>
          <w:b/>
          <w:bCs/>
        </w:rPr>
        <w:t>Secretariat:</w:t>
      </w:r>
    </w:p>
    <w:p w14:paraId="71F6D8CC" w14:textId="77777777" w:rsidR="00E41956" w:rsidRDefault="00E41956" w:rsidP="00E41956">
      <w:pPr>
        <w:spacing w:after="0"/>
        <w:rPr>
          <w:rFonts w:ascii="Arial" w:eastAsia="Arial" w:hAnsi="Arial" w:cs="Arial"/>
        </w:rPr>
      </w:pPr>
      <w:r w:rsidRPr="7703565E">
        <w:rPr>
          <w:rFonts w:ascii="Arial" w:eastAsia="Arial" w:hAnsi="Arial" w:cs="Arial"/>
        </w:rPr>
        <w:t>Matt Downie, Secretariat to APPG</w:t>
      </w:r>
    </w:p>
    <w:p w14:paraId="25E801C6" w14:textId="77777777" w:rsidR="00E41956" w:rsidRDefault="00E41956" w:rsidP="00E41956">
      <w:pPr>
        <w:spacing w:after="0"/>
        <w:rPr>
          <w:rFonts w:ascii="Arial" w:eastAsia="Arial" w:hAnsi="Arial" w:cs="Arial"/>
        </w:rPr>
      </w:pPr>
      <w:r w:rsidRPr="7703565E">
        <w:rPr>
          <w:rFonts w:ascii="Arial" w:eastAsia="Arial" w:hAnsi="Arial" w:cs="Arial"/>
        </w:rPr>
        <w:t>Rachel Greaves Secretariat to APPG</w:t>
      </w:r>
    </w:p>
    <w:p w14:paraId="5098BF8D" w14:textId="77777777" w:rsidR="00E41956" w:rsidRDefault="00E41956" w:rsidP="00E41956">
      <w:pPr>
        <w:spacing w:after="0"/>
        <w:rPr>
          <w:rFonts w:ascii="Arial" w:hAnsi="Arial" w:cs="Arial"/>
        </w:rPr>
      </w:pPr>
    </w:p>
    <w:p w14:paraId="0EF96E06" w14:textId="77777777" w:rsidR="00E41956" w:rsidRDefault="00E41956" w:rsidP="00E41956">
      <w:pPr>
        <w:spacing w:after="0"/>
        <w:rPr>
          <w:rFonts w:ascii="Arial" w:eastAsia="Arial" w:hAnsi="Arial" w:cs="Arial"/>
          <w:b/>
          <w:bCs/>
        </w:rPr>
      </w:pPr>
      <w:r w:rsidRPr="7703565E">
        <w:rPr>
          <w:rFonts w:ascii="Arial" w:eastAsia="Arial" w:hAnsi="Arial" w:cs="Arial"/>
          <w:b/>
          <w:bCs/>
        </w:rPr>
        <w:t>Other:</w:t>
      </w:r>
    </w:p>
    <w:p w14:paraId="11FEA1F1" w14:textId="71C3F5BC" w:rsidR="00A20CEB" w:rsidRDefault="00A20CEB" w:rsidP="00A20CEB">
      <w:pPr>
        <w:spacing w:after="0"/>
        <w:rPr>
          <w:rFonts w:ascii="Arial" w:eastAsia="Arial" w:hAnsi="Arial" w:cs="Arial"/>
        </w:rPr>
      </w:pPr>
      <w:r w:rsidRPr="00A20CEB">
        <w:rPr>
          <w:rFonts w:ascii="Arial" w:eastAsia="Arial" w:hAnsi="Arial" w:cs="Arial"/>
        </w:rPr>
        <w:t>Sian Hawkins, Women's Aid</w:t>
      </w:r>
    </w:p>
    <w:p w14:paraId="05B71B85" w14:textId="6F19969B" w:rsidR="00BE7D5E" w:rsidRPr="00A20CEB" w:rsidRDefault="00BE7D5E" w:rsidP="00A20CEB">
      <w:pPr>
        <w:spacing w:after="0"/>
        <w:rPr>
          <w:rFonts w:ascii="Arial" w:eastAsia="Arial" w:hAnsi="Arial" w:cs="Arial"/>
        </w:rPr>
      </w:pPr>
      <w:r>
        <w:rPr>
          <w:rFonts w:ascii="Arial" w:eastAsia="Arial" w:hAnsi="Arial" w:cs="Arial"/>
        </w:rPr>
        <w:t xml:space="preserve">Emma T, Survivor </w:t>
      </w:r>
    </w:p>
    <w:p w14:paraId="70975225" w14:textId="77777777" w:rsidR="00A20CEB" w:rsidRPr="00A20CEB" w:rsidRDefault="00A20CEB" w:rsidP="00A20CEB">
      <w:pPr>
        <w:spacing w:after="0"/>
        <w:rPr>
          <w:rFonts w:ascii="Arial" w:eastAsia="Arial" w:hAnsi="Arial" w:cs="Arial"/>
        </w:rPr>
      </w:pPr>
      <w:proofErr w:type="spellStart"/>
      <w:r w:rsidRPr="00A20CEB">
        <w:rPr>
          <w:rFonts w:ascii="Arial" w:eastAsia="Arial" w:hAnsi="Arial" w:cs="Arial"/>
        </w:rPr>
        <w:t>Guddy</w:t>
      </w:r>
      <w:proofErr w:type="spellEnd"/>
      <w:r w:rsidRPr="00A20CEB">
        <w:rPr>
          <w:rFonts w:ascii="Arial" w:eastAsia="Arial" w:hAnsi="Arial" w:cs="Arial"/>
        </w:rPr>
        <w:t xml:space="preserve"> Burnet, DAHA</w:t>
      </w:r>
    </w:p>
    <w:p w14:paraId="78374D19"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Andrew </w:t>
      </w:r>
      <w:proofErr w:type="spellStart"/>
      <w:r w:rsidRPr="00A20CEB">
        <w:rPr>
          <w:rFonts w:ascii="Arial" w:eastAsia="Arial" w:hAnsi="Arial" w:cs="Arial"/>
        </w:rPr>
        <w:t>Bazeley</w:t>
      </w:r>
      <w:proofErr w:type="spellEnd"/>
      <w:r w:rsidRPr="00A20CEB">
        <w:rPr>
          <w:rFonts w:ascii="Arial" w:eastAsia="Arial" w:hAnsi="Arial" w:cs="Arial"/>
        </w:rPr>
        <w:t>, Fawcett Society</w:t>
      </w:r>
    </w:p>
    <w:p w14:paraId="7C95BB6E"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Lucy </w:t>
      </w:r>
      <w:proofErr w:type="spellStart"/>
      <w:r w:rsidRPr="00A20CEB">
        <w:rPr>
          <w:rFonts w:ascii="Arial" w:eastAsia="Arial" w:hAnsi="Arial" w:cs="Arial"/>
        </w:rPr>
        <w:t>Allwright</w:t>
      </w:r>
      <w:proofErr w:type="spellEnd"/>
      <w:r w:rsidRPr="00A20CEB">
        <w:rPr>
          <w:rFonts w:ascii="Arial" w:eastAsia="Arial" w:hAnsi="Arial" w:cs="Arial"/>
        </w:rPr>
        <w:t>, AVA</w:t>
      </w:r>
    </w:p>
    <w:p w14:paraId="174454D6" w14:textId="77777777" w:rsidR="00A20CEB" w:rsidRPr="00A20CEB" w:rsidRDefault="00A20CEB" w:rsidP="00A20CEB">
      <w:pPr>
        <w:spacing w:after="0"/>
        <w:rPr>
          <w:rFonts w:ascii="Arial" w:eastAsia="Arial" w:hAnsi="Arial" w:cs="Arial"/>
        </w:rPr>
      </w:pPr>
      <w:r w:rsidRPr="00A20CEB">
        <w:rPr>
          <w:rFonts w:ascii="Arial" w:eastAsia="Arial" w:hAnsi="Arial" w:cs="Arial"/>
        </w:rPr>
        <w:t>Tracy Blackwell, Refuge</w:t>
      </w:r>
    </w:p>
    <w:p w14:paraId="3377628B"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Lorna Taylor, Refuge </w:t>
      </w:r>
    </w:p>
    <w:p w14:paraId="060C4F4F" w14:textId="77777777" w:rsidR="00A20CEB" w:rsidRPr="00A20CEB" w:rsidRDefault="00A20CEB" w:rsidP="00A20CEB">
      <w:pPr>
        <w:spacing w:after="0"/>
        <w:rPr>
          <w:rFonts w:ascii="Arial" w:eastAsia="Arial" w:hAnsi="Arial" w:cs="Arial"/>
        </w:rPr>
      </w:pPr>
      <w:r w:rsidRPr="00A20CEB">
        <w:rPr>
          <w:rFonts w:ascii="Arial" w:eastAsia="Arial" w:hAnsi="Arial" w:cs="Arial"/>
        </w:rPr>
        <w:t>Joe Sheppard, Changing Lives</w:t>
      </w:r>
    </w:p>
    <w:p w14:paraId="214B30E4" w14:textId="77777777" w:rsidR="00A20CEB" w:rsidRPr="00A20CEB" w:rsidRDefault="00A20CEB" w:rsidP="00A20CEB">
      <w:pPr>
        <w:spacing w:after="0"/>
        <w:rPr>
          <w:rFonts w:ascii="Arial" w:eastAsia="Arial" w:hAnsi="Arial" w:cs="Arial"/>
        </w:rPr>
      </w:pPr>
      <w:r w:rsidRPr="00A20CEB">
        <w:rPr>
          <w:rFonts w:ascii="Arial" w:eastAsia="Arial" w:hAnsi="Arial" w:cs="Arial"/>
        </w:rPr>
        <w:t>Ben McDonnell, No Second Night Out</w:t>
      </w:r>
    </w:p>
    <w:p w14:paraId="5C9F4E3A" w14:textId="77777777" w:rsidR="00A20CEB" w:rsidRPr="00A20CEB" w:rsidRDefault="00A20CEB" w:rsidP="00A20CEB">
      <w:pPr>
        <w:spacing w:after="0"/>
        <w:rPr>
          <w:rFonts w:ascii="Arial" w:eastAsia="Arial" w:hAnsi="Arial" w:cs="Arial"/>
        </w:rPr>
      </w:pPr>
      <w:r w:rsidRPr="00A20CEB">
        <w:rPr>
          <w:rFonts w:ascii="Arial" w:eastAsia="Arial" w:hAnsi="Arial" w:cs="Arial"/>
        </w:rPr>
        <w:t>Margaret Williams, East London Housing Partnership</w:t>
      </w:r>
    </w:p>
    <w:p w14:paraId="6688F823" w14:textId="77777777" w:rsidR="00A20CEB" w:rsidRPr="00A20CEB" w:rsidRDefault="00A20CEB" w:rsidP="00A20CEB">
      <w:pPr>
        <w:spacing w:after="0"/>
        <w:rPr>
          <w:rFonts w:ascii="Arial" w:eastAsia="Arial" w:hAnsi="Arial" w:cs="Arial"/>
        </w:rPr>
      </w:pPr>
      <w:r w:rsidRPr="00A20CEB">
        <w:rPr>
          <w:rFonts w:ascii="Arial" w:eastAsia="Arial" w:hAnsi="Arial" w:cs="Arial"/>
        </w:rPr>
        <w:t>Lisa Jones, Agenda</w:t>
      </w:r>
    </w:p>
    <w:p w14:paraId="2FA4343A"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Cat </w:t>
      </w:r>
      <w:proofErr w:type="spellStart"/>
      <w:r w:rsidRPr="00A20CEB">
        <w:rPr>
          <w:rFonts w:ascii="Arial" w:eastAsia="Arial" w:hAnsi="Arial" w:cs="Arial"/>
        </w:rPr>
        <w:t>McGlew</w:t>
      </w:r>
      <w:proofErr w:type="spellEnd"/>
      <w:r w:rsidRPr="00A20CEB">
        <w:rPr>
          <w:rFonts w:ascii="Arial" w:eastAsia="Arial" w:hAnsi="Arial" w:cs="Arial"/>
        </w:rPr>
        <w:t xml:space="preserve">, St </w:t>
      </w:r>
      <w:proofErr w:type="spellStart"/>
      <w:r w:rsidRPr="00A20CEB">
        <w:rPr>
          <w:rFonts w:ascii="Arial" w:eastAsia="Arial" w:hAnsi="Arial" w:cs="Arial"/>
        </w:rPr>
        <w:t>Mungos</w:t>
      </w:r>
      <w:proofErr w:type="spellEnd"/>
    </w:p>
    <w:p w14:paraId="497462EC" w14:textId="77777777" w:rsidR="00A20CEB" w:rsidRPr="00A20CEB" w:rsidRDefault="00A20CEB" w:rsidP="00A20CEB">
      <w:pPr>
        <w:spacing w:after="0"/>
        <w:rPr>
          <w:rFonts w:ascii="Arial" w:eastAsia="Arial" w:hAnsi="Arial" w:cs="Arial"/>
        </w:rPr>
      </w:pPr>
      <w:r w:rsidRPr="00A20CEB">
        <w:rPr>
          <w:rFonts w:ascii="Arial" w:eastAsia="Arial" w:hAnsi="Arial" w:cs="Arial"/>
        </w:rPr>
        <w:t>Melanie Graham, Connection at St Martin in the Fields</w:t>
      </w:r>
    </w:p>
    <w:p w14:paraId="1103C703"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Lidia Estevez </w:t>
      </w:r>
      <w:proofErr w:type="spellStart"/>
      <w:r w:rsidRPr="00A20CEB">
        <w:rPr>
          <w:rFonts w:ascii="Arial" w:eastAsia="Arial" w:hAnsi="Arial" w:cs="Arial"/>
        </w:rPr>
        <w:t>Picon</w:t>
      </w:r>
      <w:proofErr w:type="spellEnd"/>
      <w:r w:rsidRPr="00A20CEB">
        <w:rPr>
          <w:rFonts w:ascii="Arial" w:eastAsia="Arial" w:hAnsi="Arial" w:cs="Arial"/>
        </w:rPr>
        <w:t>, Connection at St Martin in the Fields</w:t>
      </w:r>
    </w:p>
    <w:p w14:paraId="58F6784F"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Rachel </w:t>
      </w:r>
      <w:proofErr w:type="spellStart"/>
      <w:r w:rsidRPr="00A20CEB">
        <w:rPr>
          <w:rFonts w:ascii="Arial" w:eastAsia="Arial" w:hAnsi="Arial" w:cs="Arial"/>
        </w:rPr>
        <w:t>Krys</w:t>
      </w:r>
      <w:proofErr w:type="spellEnd"/>
      <w:r w:rsidRPr="00A20CEB">
        <w:rPr>
          <w:rFonts w:ascii="Arial" w:eastAsia="Arial" w:hAnsi="Arial" w:cs="Arial"/>
        </w:rPr>
        <w:t>, End Violence Against Women Coalition</w:t>
      </w:r>
    </w:p>
    <w:p w14:paraId="02724DB6" w14:textId="77777777" w:rsidR="00A20CEB" w:rsidRPr="00A20CEB" w:rsidRDefault="00A20CEB" w:rsidP="00A20CEB">
      <w:pPr>
        <w:spacing w:after="0"/>
        <w:rPr>
          <w:rFonts w:ascii="Arial" w:eastAsia="Arial" w:hAnsi="Arial" w:cs="Arial"/>
        </w:rPr>
      </w:pPr>
      <w:r w:rsidRPr="00A20CEB">
        <w:rPr>
          <w:rFonts w:ascii="Arial" w:eastAsia="Arial" w:hAnsi="Arial" w:cs="Arial"/>
        </w:rPr>
        <w:t>Gareth Parsons, Prospectus</w:t>
      </w:r>
    </w:p>
    <w:p w14:paraId="761BFEE1"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Anna </w:t>
      </w:r>
      <w:proofErr w:type="spellStart"/>
      <w:r w:rsidRPr="00A20CEB">
        <w:rPr>
          <w:rFonts w:ascii="Arial" w:eastAsia="Arial" w:hAnsi="Arial" w:cs="Arial"/>
        </w:rPr>
        <w:t>Gardet</w:t>
      </w:r>
      <w:proofErr w:type="spellEnd"/>
      <w:r w:rsidRPr="00A20CEB">
        <w:rPr>
          <w:rFonts w:ascii="Arial" w:eastAsia="Arial" w:hAnsi="Arial" w:cs="Arial"/>
        </w:rPr>
        <w:t>, Prospectus</w:t>
      </w:r>
    </w:p>
    <w:p w14:paraId="2B0DEDAF" w14:textId="77777777" w:rsidR="00A20CEB" w:rsidRPr="00A20CEB" w:rsidRDefault="00A20CEB" w:rsidP="00A20CEB">
      <w:pPr>
        <w:spacing w:after="0"/>
        <w:rPr>
          <w:rFonts w:ascii="Arial" w:eastAsia="Arial" w:hAnsi="Arial" w:cs="Arial"/>
        </w:rPr>
      </w:pPr>
      <w:r w:rsidRPr="00A20CEB">
        <w:rPr>
          <w:rFonts w:ascii="Arial" w:eastAsia="Arial" w:hAnsi="Arial" w:cs="Arial"/>
        </w:rPr>
        <w:t>Florence Burton, The Women’s Resource Centre</w:t>
      </w:r>
    </w:p>
    <w:p w14:paraId="50642B5D" w14:textId="77777777" w:rsidR="00A20CEB" w:rsidRPr="00A20CEB" w:rsidRDefault="00A20CEB" w:rsidP="00A20CEB">
      <w:pPr>
        <w:spacing w:after="0"/>
        <w:rPr>
          <w:rFonts w:ascii="Arial" w:eastAsia="Arial" w:hAnsi="Arial" w:cs="Arial"/>
        </w:rPr>
      </w:pPr>
      <w:r w:rsidRPr="00A20CEB">
        <w:rPr>
          <w:rFonts w:ascii="Arial" w:eastAsia="Arial" w:hAnsi="Arial" w:cs="Arial"/>
        </w:rPr>
        <w:t>Sarah Stonedale, The Women’s Resource Centre</w:t>
      </w:r>
    </w:p>
    <w:p w14:paraId="2DE071FE" w14:textId="01201677" w:rsidR="00A20CEB" w:rsidRPr="00A20CEB" w:rsidRDefault="00703EC1" w:rsidP="00A20CEB">
      <w:pPr>
        <w:spacing w:after="0"/>
        <w:rPr>
          <w:rFonts w:ascii="Arial" w:eastAsia="Arial" w:hAnsi="Arial" w:cs="Arial"/>
        </w:rPr>
      </w:pPr>
      <w:r>
        <w:rPr>
          <w:rFonts w:ascii="Arial" w:eastAsia="Arial" w:hAnsi="Arial" w:cs="Arial"/>
        </w:rPr>
        <w:t xml:space="preserve">Monika </w:t>
      </w:r>
      <w:proofErr w:type="spellStart"/>
      <w:r>
        <w:rPr>
          <w:rFonts w:ascii="Arial" w:eastAsia="Arial" w:hAnsi="Arial" w:cs="Arial"/>
        </w:rPr>
        <w:t>Pindel</w:t>
      </w:r>
      <w:proofErr w:type="spellEnd"/>
      <w:r>
        <w:rPr>
          <w:rFonts w:ascii="Arial" w:eastAsia="Arial" w:hAnsi="Arial" w:cs="Arial"/>
        </w:rPr>
        <w:t xml:space="preserve">, </w:t>
      </w:r>
      <w:r w:rsidR="00A20CEB" w:rsidRPr="00A20CEB">
        <w:rPr>
          <w:rFonts w:ascii="Arial" w:eastAsia="Arial" w:hAnsi="Arial" w:cs="Arial"/>
        </w:rPr>
        <w:t>The Women’s Resource Centre</w:t>
      </w:r>
    </w:p>
    <w:p w14:paraId="1681E3A2" w14:textId="77777777" w:rsidR="00A20CEB" w:rsidRPr="00A20CEB" w:rsidRDefault="00A20CEB" w:rsidP="00A20CEB">
      <w:pPr>
        <w:spacing w:after="0"/>
        <w:rPr>
          <w:rFonts w:ascii="Arial" w:eastAsia="Arial" w:hAnsi="Arial" w:cs="Arial"/>
        </w:rPr>
      </w:pPr>
      <w:r w:rsidRPr="00A20CEB">
        <w:rPr>
          <w:rFonts w:ascii="Arial" w:eastAsia="Arial" w:hAnsi="Arial" w:cs="Arial"/>
        </w:rPr>
        <w:t>Elinor Crouch-</w:t>
      </w:r>
      <w:proofErr w:type="spellStart"/>
      <w:r w:rsidRPr="00A20CEB">
        <w:rPr>
          <w:rFonts w:ascii="Arial" w:eastAsia="Arial" w:hAnsi="Arial" w:cs="Arial"/>
        </w:rPr>
        <w:t>Puzey</w:t>
      </w:r>
      <w:proofErr w:type="spellEnd"/>
      <w:r w:rsidRPr="00A20CEB">
        <w:rPr>
          <w:rFonts w:ascii="Arial" w:eastAsia="Arial" w:hAnsi="Arial" w:cs="Arial"/>
        </w:rPr>
        <w:t xml:space="preserve">, Standing Together </w:t>
      </w:r>
    </w:p>
    <w:p w14:paraId="100686D6"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Declan Wilkes, My </w:t>
      </w:r>
      <w:proofErr w:type="spellStart"/>
      <w:r w:rsidRPr="00A20CEB">
        <w:rPr>
          <w:rFonts w:ascii="Arial" w:eastAsia="Arial" w:hAnsi="Arial" w:cs="Arial"/>
        </w:rPr>
        <w:t>Bnk</w:t>
      </w:r>
      <w:proofErr w:type="spellEnd"/>
    </w:p>
    <w:p w14:paraId="656F7012" w14:textId="77777777" w:rsidR="00A20CEB" w:rsidRPr="00A20CEB" w:rsidRDefault="00A20CEB" w:rsidP="00A20CEB">
      <w:pPr>
        <w:spacing w:after="0"/>
        <w:rPr>
          <w:rFonts w:ascii="Arial" w:eastAsia="Arial" w:hAnsi="Arial" w:cs="Arial"/>
        </w:rPr>
      </w:pPr>
      <w:r w:rsidRPr="00A20CEB">
        <w:rPr>
          <w:rFonts w:ascii="Arial" w:eastAsia="Arial" w:hAnsi="Arial" w:cs="Arial"/>
        </w:rPr>
        <w:lastRenderedPageBreak/>
        <w:t xml:space="preserve">Paul </w:t>
      </w:r>
      <w:proofErr w:type="spellStart"/>
      <w:r w:rsidRPr="00A20CEB">
        <w:rPr>
          <w:rFonts w:ascii="Arial" w:eastAsia="Arial" w:hAnsi="Arial" w:cs="Arial"/>
        </w:rPr>
        <w:t>Noblet</w:t>
      </w:r>
      <w:proofErr w:type="spellEnd"/>
      <w:r w:rsidRPr="00A20CEB">
        <w:rPr>
          <w:rFonts w:ascii="Arial" w:eastAsia="Arial" w:hAnsi="Arial" w:cs="Arial"/>
        </w:rPr>
        <w:t xml:space="preserve">, </w:t>
      </w:r>
      <w:proofErr w:type="spellStart"/>
      <w:r w:rsidRPr="00A20CEB">
        <w:rPr>
          <w:rFonts w:ascii="Arial" w:eastAsia="Arial" w:hAnsi="Arial" w:cs="Arial"/>
        </w:rPr>
        <w:t>Centrepoint</w:t>
      </w:r>
      <w:proofErr w:type="spellEnd"/>
    </w:p>
    <w:p w14:paraId="7F2B4272" w14:textId="77777777" w:rsidR="00A20CEB" w:rsidRPr="00A20CEB" w:rsidRDefault="00A20CEB" w:rsidP="00A20CEB">
      <w:pPr>
        <w:spacing w:after="0"/>
        <w:rPr>
          <w:rFonts w:ascii="Arial" w:eastAsia="Arial" w:hAnsi="Arial" w:cs="Arial"/>
        </w:rPr>
      </w:pPr>
      <w:r w:rsidRPr="002E6BD4">
        <w:rPr>
          <w:rFonts w:ascii="Arial" w:hAnsi="Arial" w:cs="Arial"/>
          <w:noProof/>
          <w:lang w:eastAsia="en-GB"/>
        </w:rPr>
        <mc:AlternateContent>
          <mc:Choice Requires="wps">
            <w:drawing>
              <wp:anchor distT="45720" distB="45720" distL="114300" distR="114300" simplePos="0" relativeHeight="251661312" behindDoc="0" locked="0" layoutInCell="1" allowOverlap="1" wp14:anchorId="27D84D31" wp14:editId="553F5504">
                <wp:simplePos x="0" y="0"/>
                <wp:positionH relativeFrom="column">
                  <wp:posOffset>3419475</wp:posOffset>
                </wp:positionH>
                <wp:positionV relativeFrom="paragraph">
                  <wp:posOffset>0</wp:posOffset>
                </wp:positionV>
                <wp:extent cx="2981325" cy="15049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04950"/>
                        </a:xfrm>
                        <a:prstGeom prst="rect">
                          <a:avLst/>
                        </a:prstGeom>
                        <a:solidFill>
                          <a:srgbClr val="FFFFFF"/>
                        </a:solidFill>
                        <a:ln w="9525">
                          <a:noFill/>
                          <a:miter lim="800000"/>
                          <a:headEnd/>
                          <a:tailEnd/>
                        </a:ln>
                      </wps:spPr>
                      <wps:txbx>
                        <w:txbxContent>
                          <w:p w14:paraId="7D18465C" w14:textId="77777777" w:rsidR="00E41956" w:rsidRDefault="00E41956" w:rsidP="00E41956">
                            <w:pPr>
                              <w:spacing w:after="0"/>
                              <w:rPr>
                                <w:rFonts w:ascii="Arial" w:hAnsi="Arial" w:cs="Arial"/>
                                <w:b/>
                              </w:rPr>
                            </w:pPr>
                            <w:r w:rsidRPr="002E6BD4">
                              <w:rPr>
                                <w:rFonts w:ascii="Arial" w:hAnsi="Arial" w:cs="Arial"/>
                                <w:b/>
                              </w:rPr>
                              <w:t>Witnesses:</w:t>
                            </w:r>
                          </w:p>
                          <w:p w14:paraId="275041D1" w14:textId="77777777" w:rsidR="00E41956" w:rsidRPr="00E41956" w:rsidRDefault="00E41956" w:rsidP="00E41956">
                            <w:pPr>
                              <w:spacing w:after="0" w:line="240" w:lineRule="auto"/>
                              <w:rPr>
                                <w:rFonts w:ascii="Arial" w:hAnsi="Arial" w:cs="Arial"/>
                              </w:rPr>
                            </w:pPr>
                            <w:r w:rsidRPr="00E41956">
                              <w:rPr>
                                <w:rFonts w:ascii="Arial" w:hAnsi="Arial" w:cs="Arial"/>
                              </w:rPr>
                              <w:t xml:space="preserve">Polly </w:t>
                            </w:r>
                            <w:proofErr w:type="spellStart"/>
                            <w:r w:rsidRPr="00E41956">
                              <w:rPr>
                                <w:rFonts w:ascii="Arial" w:hAnsi="Arial" w:cs="Arial"/>
                              </w:rPr>
                              <w:t>Neate</w:t>
                            </w:r>
                            <w:proofErr w:type="spellEnd"/>
                            <w:r w:rsidRPr="00E41956">
                              <w:rPr>
                                <w:rFonts w:ascii="Arial" w:hAnsi="Arial" w:cs="Arial"/>
                              </w:rPr>
                              <w:t>, Chief Executive, Women’s Aid</w:t>
                            </w:r>
                          </w:p>
                          <w:p w14:paraId="4CF9B548" w14:textId="77777777" w:rsidR="00E41956" w:rsidRPr="00E41956" w:rsidRDefault="00E41956" w:rsidP="00E41956">
                            <w:pPr>
                              <w:spacing w:after="0" w:line="240" w:lineRule="auto"/>
                              <w:rPr>
                                <w:rFonts w:ascii="Arial" w:hAnsi="Arial" w:cs="Arial"/>
                              </w:rPr>
                            </w:pPr>
                            <w:r w:rsidRPr="00E41956">
                              <w:rPr>
                                <w:rFonts w:ascii="Arial" w:hAnsi="Arial" w:cs="Arial"/>
                              </w:rPr>
                              <w:t xml:space="preserve">Lou Crisfield, Housing Caseworker, Miles &amp; Partners LLP           </w:t>
                            </w:r>
                          </w:p>
                          <w:p w14:paraId="22AC7A80" w14:textId="77777777" w:rsidR="00E41956" w:rsidRPr="00E41956" w:rsidRDefault="00E41956" w:rsidP="00E41956">
                            <w:pPr>
                              <w:spacing w:after="0" w:line="240" w:lineRule="auto"/>
                              <w:rPr>
                                <w:rFonts w:ascii="Arial" w:hAnsi="Arial" w:cs="Arial"/>
                              </w:rPr>
                            </w:pPr>
                            <w:r w:rsidRPr="00E41956">
                              <w:rPr>
                                <w:rFonts w:ascii="Arial" w:hAnsi="Arial" w:cs="Arial"/>
                              </w:rPr>
                              <w:t>Jonathan Joseph, Assessment Manager, London Borough of Hammersmith and Fulham</w:t>
                            </w:r>
                          </w:p>
                          <w:p w14:paraId="4DE45731" w14:textId="77777777" w:rsidR="00E41956" w:rsidRPr="00E95220" w:rsidRDefault="00E41956" w:rsidP="00E41956">
                            <w:pPr>
                              <w:spacing w:after="0" w:line="240" w:lineRule="auto"/>
                              <w:rPr>
                                <w:rFonts w:cs="Arial"/>
                              </w:rPr>
                            </w:pPr>
                            <w:r w:rsidRPr="00E41956">
                              <w:rPr>
                                <w:rFonts w:ascii="Arial" w:hAnsi="Arial" w:cs="Arial"/>
                              </w:rPr>
                              <w:t>Tanya Pinnock, Survivor</w:t>
                            </w:r>
                          </w:p>
                          <w:p w14:paraId="4BF1D2B5" w14:textId="77777777" w:rsidR="00E41956" w:rsidRPr="002E6BD4" w:rsidRDefault="00E41956" w:rsidP="00E41956">
                            <w:pPr>
                              <w:rPr>
                                <w:rFonts w:ascii="Arial" w:hAnsi="Arial" w:cs="Arial"/>
                                <w:b/>
                              </w:rPr>
                            </w:pPr>
                          </w:p>
                          <w:p w14:paraId="172D56C7" w14:textId="77777777" w:rsidR="00E41956" w:rsidRDefault="00E41956" w:rsidP="00E41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84D31" id="_x0000_s1027" type="#_x0000_t202" style="position:absolute;margin-left:269.25pt;margin-top:0;width:234.75pt;height:1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" stroked="f">
                <v:textbox>
                  <w:txbxContent>
                    <w:p w14:paraId="7D18465C" w14:textId="77777777" w:rsidR="00E41956" w:rsidRDefault="00E41956" w:rsidP="00E41956">
                      <w:pPr>
                        <w:spacing w:after="0"/>
                        <w:rPr>
                          <w:rFonts w:ascii="Arial" w:hAnsi="Arial" w:cs="Arial"/>
                          <w:b/>
                        </w:rPr>
                      </w:pPr>
                      <w:r w:rsidRPr="002E6BD4">
                        <w:rPr>
                          <w:rFonts w:ascii="Arial" w:hAnsi="Arial" w:cs="Arial"/>
                          <w:b/>
                        </w:rPr>
                        <w:t>Witnesses:</w:t>
                      </w:r>
                    </w:p>
                    <w:p w14:paraId="275041D1" w14:textId="77777777" w:rsidR="00E41956" w:rsidRPr="00E41956" w:rsidRDefault="00E41956" w:rsidP="00E41956">
                      <w:pPr>
                        <w:spacing w:after="0" w:line="240" w:lineRule="auto"/>
                        <w:rPr>
                          <w:rFonts w:ascii="Arial" w:hAnsi="Arial" w:cs="Arial"/>
                        </w:rPr>
                      </w:pPr>
                      <w:r w:rsidRPr="00E41956">
                        <w:rPr>
                          <w:rFonts w:ascii="Arial" w:hAnsi="Arial" w:cs="Arial"/>
                        </w:rPr>
                        <w:t>Polly Neate, Chief Executive, Women’s Aid</w:t>
                      </w:r>
                    </w:p>
                    <w:p w14:paraId="4CF9B548" w14:textId="77777777" w:rsidR="00E41956" w:rsidRPr="00E41956" w:rsidRDefault="00E41956" w:rsidP="00E41956">
                      <w:pPr>
                        <w:spacing w:after="0" w:line="240" w:lineRule="auto"/>
                        <w:rPr>
                          <w:rFonts w:ascii="Arial" w:hAnsi="Arial" w:cs="Arial"/>
                        </w:rPr>
                      </w:pPr>
                      <w:r w:rsidRPr="00E41956">
                        <w:rPr>
                          <w:rFonts w:ascii="Arial" w:hAnsi="Arial" w:cs="Arial"/>
                        </w:rPr>
                        <w:t xml:space="preserve">Lou Crisfield, Housing Caseworker, Miles &amp; Partners LLP           </w:t>
                      </w:r>
                    </w:p>
                    <w:p w14:paraId="22AC7A80" w14:textId="77777777" w:rsidR="00E41956" w:rsidRPr="00E41956" w:rsidRDefault="00E41956" w:rsidP="00E41956">
                      <w:pPr>
                        <w:spacing w:after="0" w:line="240" w:lineRule="auto"/>
                        <w:rPr>
                          <w:rFonts w:ascii="Arial" w:hAnsi="Arial" w:cs="Arial"/>
                        </w:rPr>
                      </w:pPr>
                      <w:r w:rsidRPr="00E41956">
                        <w:rPr>
                          <w:rFonts w:ascii="Arial" w:hAnsi="Arial" w:cs="Arial"/>
                        </w:rPr>
                        <w:t>Jonathan Joseph, Assessment Manager, London Borough of Hammersmith and Fulham</w:t>
                      </w:r>
                    </w:p>
                    <w:p w14:paraId="4DE45731" w14:textId="77777777" w:rsidR="00E41956" w:rsidRPr="00E95220" w:rsidRDefault="00E41956" w:rsidP="00E41956">
                      <w:pPr>
                        <w:spacing w:after="0" w:line="240" w:lineRule="auto"/>
                        <w:rPr>
                          <w:rFonts w:cs="Arial"/>
                        </w:rPr>
                      </w:pPr>
                      <w:r w:rsidRPr="00E41956">
                        <w:rPr>
                          <w:rFonts w:ascii="Arial" w:hAnsi="Arial" w:cs="Arial"/>
                        </w:rPr>
                        <w:t>Tanya Pinnock, Survivor</w:t>
                      </w:r>
                    </w:p>
                    <w:p w14:paraId="4BF1D2B5" w14:textId="77777777" w:rsidR="00E41956" w:rsidRPr="002E6BD4" w:rsidRDefault="00E41956" w:rsidP="00E41956">
                      <w:pPr>
                        <w:rPr>
                          <w:rFonts w:ascii="Arial" w:hAnsi="Arial" w:cs="Arial"/>
                          <w:b/>
                        </w:rPr>
                      </w:pPr>
                    </w:p>
                    <w:p w14:paraId="172D56C7" w14:textId="77777777" w:rsidR="00E41956" w:rsidRDefault="00E41956" w:rsidP="00E41956"/>
                  </w:txbxContent>
                </v:textbox>
                <w10:wrap type="square"/>
              </v:shape>
            </w:pict>
          </mc:Fallback>
        </mc:AlternateContent>
      </w:r>
      <w:r w:rsidRPr="00A20CEB">
        <w:rPr>
          <w:rFonts w:ascii="Arial" w:eastAsia="Arial" w:hAnsi="Arial" w:cs="Arial"/>
        </w:rPr>
        <w:t>Marc Francis, Z2K</w:t>
      </w:r>
    </w:p>
    <w:p w14:paraId="39A0FC6F"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Esther Sample, Safer London </w:t>
      </w:r>
    </w:p>
    <w:p w14:paraId="70011340"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Oliver French, </w:t>
      </w:r>
      <w:proofErr w:type="spellStart"/>
      <w:r w:rsidRPr="00A20CEB">
        <w:rPr>
          <w:rFonts w:ascii="Arial" w:eastAsia="Arial" w:hAnsi="Arial" w:cs="Arial"/>
        </w:rPr>
        <w:t>Lankelly</w:t>
      </w:r>
      <w:proofErr w:type="spellEnd"/>
      <w:r w:rsidRPr="00A20CEB">
        <w:rPr>
          <w:rFonts w:ascii="Arial" w:eastAsia="Arial" w:hAnsi="Arial" w:cs="Arial"/>
        </w:rPr>
        <w:t xml:space="preserve"> Chase</w:t>
      </w:r>
    </w:p>
    <w:p w14:paraId="744C71C9" w14:textId="77777777" w:rsidR="00A20CEB" w:rsidRPr="00A20CEB" w:rsidRDefault="00A20CEB" w:rsidP="00A20CEB">
      <w:pPr>
        <w:spacing w:after="0"/>
        <w:rPr>
          <w:rFonts w:ascii="Arial" w:eastAsia="Arial" w:hAnsi="Arial" w:cs="Arial"/>
        </w:rPr>
      </w:pPr>
      <w:r w:rsidRPr="00A20CEB">
        <w:rPr>
          <w:rFonts w:ascii="Arial" w:eastAsia="Arial" w:hAnsi="Arial" w:cs="Arial"/>
        </w:rPr>
        <w:t>Mary Mason, Solace Women’s Aid</w:t>
      </w:r>
    </w:p>
    <w:p w14:paraId="33B62FD2" w14:textId="77777777" w:rsidR="00A20CEB" w:rsidRPr="00A20CEB" w:rsidRDefault="00A20CEB" w:rsidP="00A20CEB">
      <w:pPr>
        <w:spacing w:after="0"/>
        <w:rPr>
          <w:rFonts w:ascii="Arial" w:eastAsia="Arial" w:hAnsi="Arial" w:cs="Arial"/>
        </w:rPr>
      </w:pPr>
      <w:r w:rsidRPr="00A20CEB">
        <w:rPr>
          <w:rFonts w:ascii="Arial" w:eastAsia="Arial" w:hAnsi="Arial" w:cs="Arial"/>
        </w:rPr>
        <w:t>Poppy Terry, Shelter</w:t>
      </w:r>
    </w:p>
    <w:p w14:paraId="6F55523E" w14:textId="77777777" w:rsidR="00A20CEB" w:rsidRPr="00A20CEB" w:rsidRDefault="00A20CEB" w:rsidP="00A20CEB">
      <w:pPr>
        <w:spacing w:after="0"/>
        <w:rPr>
          <w:rFonts w:ascii="Arial" w:eastAsia="Arial" w:hAnsi="Arial" w:cs="Arial"/>
        </w:rPr>
      </w:pPr>
      <w:r w:rsidRPr="00A20CEB">
        <w:rPr>
          <w:rFonts w:ascii="Arial" w:eastAsia="Arial" w:hAnsi="Arial" w:cs="Arial"/>
        </w:rPr>
        <w:t xml:space="preserve">Jonathan Graham, Salvation Army </w:t>
      </w:r>
    </w:p>
    <w:p w14:paraId="37411540" w14:textId="77777777" w:rsidR="00E41956" w:rsidRPr="00EF18C7" w:rsidRDefault="00E41956" w:rsidP="00A20CEB">
      <w:pPr>
        <w:spacing w:after="0"/>
        <w:rPr>
          <w:rFonts w:ascii="Arial" w:eastAsia="Arial" w:hAnsi="Arial" w:cs="Arial"/>
        </w:rPr>
      </w:pPr>
    </w:p>
    <w:p w14:paraId="56D9147C" w14:textId="77777777" w:rsidR="00E41956" w:rsidRDefault="00E41956" w:rsidP="00E41956">
      <w:pPr>
        <w:spacing w:after="0"/>
        <w:rPr>
          <w:rFonts w:ascii="Arial" w:hAnsi="Arial" w:cs="Arial"/>
        </w:rPr>
      </w:pPr>
    </w:p>
    <w:p w14:paraId="31FEB9E4" w14:textId="77777777" w:rsidR="00E41956" w:rsidRDefault="00E41956" w:rsidP="00E41956">
      <w:pPr>
        <w:spacing w:after="0" w:line="240" w:lineRule="auto"/>
        <w:rPr>
          <w:rFonts w:ascii="Arial" w:hAnsi="Arial" w:cs="Arial"/>
          <w:b/>
        </w:rPr>
      </w:pPr>
    </w:p>
    <w:p w14:paraId="142E3733" w14:textId="77777777" w:rsidR="00E41956" w:rsidRDefault="00E41956" w:rsidP="00E41956">
      <w:pPr>
        <w:spacing w:after="0"/>
        <w:rPr>
          <w:rFonts w:ascii="Arial" w:hAnsi="Arial" w:cs="Arial"/>
        </w:rPr>
      </w:pPr>
    </w:p>
    <w:tbl>
      <w:tblPr>
        <w:tblStyle w:val="TableGrid"/>
        <w:tblpPr w:leftFromText="180" w:rightFromText="180" w:vertAnchor="page" w:horzAnchor="margin" w:tblpY="4786"/>
        <w:tblW w:w="0" w:type="auto"/>
        <w:tblLook w:val="04A0" w:firstRow="1" w:lastRow="0" w:firstColumn="1" w:lastColumn="0" w:noHBand="0" w:noVBand="1"/>
      </w:tblPr>
      <w:tblGrid>
        <w:gridCol w:w="2547"/>
        <w:gridCol w:w="6469"/>
      </w:tblGrid>
      <w:tr w:rsidR="00703EC1" w:rsidRPr="00385EE4" w14:paraId="092A3181" w14:textId="77777777" w:rsidTr="00703EC1">
        <w:tc>
          <w:tcPr>
            <w:tcW w:w="9016" w:type="dxa"/>
            <w:gridSpan w:val="2"/>
            <w:shd w:val="clear" w:color="auto" w:fill="E7E6E6" w:themeFill="background2"/>
          </w:tcPr>
          <w:p w14:paraId="59396024" w14:textId="77777777" w:rsidR="00703EC1" w:rsidRPr="008D5F35" w:rsidRDefault="00703EC1" w:rsidP="00703EC1">
            <w:pPr>
              <w:rPr>
                <w:rFonts w:ascii="Arial" w:eastAsia="Arial" w:hAnsi="Arial" w:cs="Arial"/>
              </w:rPr>
            </w:pPr>
            <w:r w:rsidRPr="7703565E">
              <w:rPr>
                <w:rFonts w:ascii="Arial" w:eastAsia="Arial" w:hAnsi="Arial" w:cs="Arial"/>
                <w:b/>
                <w:bCs/>
              </w:rPr>
              <w:t>Welcome and apologies</w:t>
            </w:r>
          </w:p>
        </w:tc>
      </w:tr>
      <w:tr w:rsidR="00703EC1" w:rsidRPr="00385EE4" w14:paraId="1D45E746" w14:textId="77777777" w:rsidTr="00703EC1">
        <w:tc>
          <w:tcPr>
            <w:tcW w:w="9016" w:type="dxa"/>
            <w:gridSpan w:val="2"/>
            <w:shd w:val="clear" w:color="auto" w:fill="E7E6E6" w:themeFill="background2"/>
          </w:tcPr>
          <w:p w14:paraId="32B9CEF9" w14:textId="77777777" w:rsidR="00703EC1" w:rsidRPr="00360B96" w:rsidRDefault="00703EC1" w:rsidP="00703EC1">
            <w:pPr>
              <w:rPr>
                <w:rFonts w:ascii="Arial" w:eastAsia="Arial" w:hAnsi="Arial" w:cs="Arial"/>
              </w:rPr>
            </w:pPr>
            <w:r w:rsidRPr="7703565E">
              <w:rPr>
                <w:rFonts w:ascii="Arial" w:eastAsia="Arial" w:hAnsi="Arial" w:cs="Arial"/>
              </w:rPr>
              <w:t xml:space="preserve">Questions to witness from APPG Officers </w:t>
            </w:r>
          </w:p>
        </w:tc>
      </w:tr>
      <w:tr w:rsidR="00703EC1" w:rsidRPr="00385EE4" w14:paraId="0A501C15" w14:textId="77777777" w:rsidTr="00703EC1">
        <w:tc>
          <w:tcPr>
            <w:tcW w:w="2547" w:type="dxa"/>
          </w:tcPr>
          <w:p w14:paraId="1DC6207A" w14:textId="77777777" w:rsidR="00703EC1" w:rsidRDefault="00703EC1" w:rsidP="00703EC1">
            <w:r w:rsidRPr="7703565E">
              <w:rPr>
                <w:rFonts w:asciiTheme="minorHAnsi" w:eastAsiaTheme="minorEastAsia" w:hAnsiTheme="minorHAnsi" w:cstheme="minorBidi"/>
                <w:sz w:val="24"/>
                <w:szCs w:val="24"/>
              </w:rPr>
              <w:t>O</w:t>
            </w:r>
            <w:r w:rsidRPr="7703565E">
              <w:rPr>
                <w:rFonts w:ascii="Arial" w:eastAsia="Arial" w:hAnsi="Arial" w:cs="Arial"/>
              </w:rPr>
              <w:t xml:space="preserve">verview  </w:t>
            </w:r>
          </w:p>
        </w:tc>
        <w:tc>
          <w:tcPr>
            <w:tcW w:w="6469" w:type="dxa"/>
          </w:tcPr>
          <w:p w14:paraId="54D8BD10" w14:textId="714E07EA" w:rsidR="00703EC1" w:rsidRDefault="00703EC1" w:rsidP="00703EC1">
            <w:pPr>
              <w:spacing w:line="240" w:lineRule="auto"/>
              <w:rPr>
                <w:rFonts w:ascii="Arial" w:eastAsia="Arial" w:hAnsi="Arial" w:cs="Arial"/>
              </w:rPr>
            </w:pPr>
            <w:r>
              <w:rPr>
                <w:rFonts w:ascii="Arial" w:eastAsia="Arial" w:hAnsi="Arial" w:cs="Arial"/>
              </w:rPr>
              <w:t>Neil Coyle (NC</w:t>
            </w:r>
            <w:r w:rsidRPr="7703565E">
              <w:rPr>
                <w:rFonts w:ascii="Arial" w:eastAsia="Arial" w:hAnsi="Arial" w:cs="Arial"/>
              </w:rPr>
              <w:t xml:space="preserve">) began the </w:t>
            </w:r>
            <w:r>
              <w:rPr>
                <w:rFonts w:ascii="Arial" w:eastAsia="Arial" w:hAnsi="Arial" w:cs="Arial"/>
              </w:rPr>
              <w:t>session by asking the witnesses to introduce themselves</w:t>
            </w:r>
            <w:r w:rsidR="00D224D8">
              <w:rPr>
                <w:rFonts w:ascii="Arial" w:eastAsia="Arial" w:hAnsi="Arial" w:cs="Arial"/>
              </w:rPr>
              <w:t>,</w:t>
            </w:r>
            <w:r>
              <w:rPr>
                <w:rFonts w:ascii="Arial" w:eastAsia="Arial" w:hAnsi="Arial" w:cs="Arial"/>
              </w:rPr>
              <w:t xml:space="preserve"> he then went on to ask how </w:t>
            </w:r>
            <w:r w:rsidRPr="7703565E">
              <w:rPr>
                <w:rFonts w:ascii="Arial" w:eastAsia="Arial" w:hAnsi="Arial" w:cs="Arial"/>
              </w:rPr>
              <w:t xml:space="preserve">much of an issue is homelessness among </w:t>
            </w:r>
            <w:r>
              <w:rPr>
                <w:rFonts w:ascii="Arial" w:eastAsia="Arial" w:hAnsi="Arial" w:cs="Arial"/>
              </w:rPr>
              <w:t>survivors of domestic violence</w:t>
            </w:r>
            <w:r w:rsidR="0054211F">
              <w:rPr>
                <w:rFonts w:ascii="Arial" w:eastAsia="Arial" w:hAnsi="Arial" w:cs="Arial"/>
              </w:rPr>
              <w:t xml:space="preserve"> (DV)</w:t>
            </w:r>
            <w:r>
              <w:rPr>
                <w:rFonts w:ascii="Arial" w:eastAsia="Arial" w:hAnsi="Arial" w:cs="Arial"/>
              </w:rPr>
              <w:t xml:space="preserve">. </w:t>
            </w:r>
          </w:p>
          <w:p w14:paraId="19D9F95D" w14:textId="4541B64C" w:rsidR="00703EC1" w:rsidRDefault="00703EC1" w:rsidP="00703EC1">
            <w:pPr>
              <w:spacing w:line="240" w:lineRule="auto"/>
              <w:rPr>
                <w:rFonts w:ascii="Arial" w:eastAsia="Arial" w:hAnsi="Arial" w:cs="Arial"/>
              </w:rPr>
            </w:pPr>
            <w:r w:rsidRPr="00063333">
              <w:rPr>
                <w:rFonts w:ascii="Arial" w:eastAsia="Arial" w:hAnsi="Arial" w:cs="Arial"/>
              </w:rPr>
              <w:t>The witnesses all agree</w:t>
            </w:r>
            <w:r>
              <w:rPr>
                <w:rFonts w:ascii="Arial" w:eastAsia="Arial" w:hAnsi="Arial" w:cs="Arial"/>
              </w:rPr>
              <w:t>d the issue is un</w:t>
            </w:r>
            <w:r w:rsidR="0054211F">
              <w:rPr>
                <w:rFonts w:ascii="Arial" w:eastAsia="Arial" w:hAnsi="Arial" w:cs="Arial"/>
              </w:rPr>
              <w:t xml:space="preserve">der represented and </w:t>
            </w:r>
            <w:r w:rsidR="00D224D8">
              <w:rPr>
                <w:rFonts w:ascii="Arial" w:eastAsia="Arial" w:hAnsi="Arial" w:cs="Arial"/>
              </w:rPr>
              <w:t xml:space="preserve">under </w:t>
            </w:r>
            <w:r w:rsidR="0054211F">
              <w:rPr>
                <w:rFonts w:ascii="Arial" w:eastAsia="Arial" w:hAnsi="Arial" w:cs="Arial"/>
              </w:rPr>
              <w:t xml:space="preserve">calculated. Polly </w:t>
            </w:r>
            <w:proofErr w:type="spellStart"/>
            <w:r w:rsidR="0054211F">
              <w:rPr>
                <w:rFonts w:ascii="Arial" w:eastAsia="Arial" w:hAnsi="Arial" w:cs="Arial"/>
              </w:rPr>
              <w:t>Neate</w:t>
            </w:r>
            <w:proofErr w:type="spellEnd"/>
            <w:r w:rsidR="0054211F">
              <w:rPr>
                <w:rFonts w:ascii="Arial" w:eastAsia="Arial" w:hAnsi="Arial" w:cs="Arial"/>
              </w:rPr>
              <w:t xml:space="preserve"> (PN) said at least 91% of women who suffer DV have a housing need and despite that</w:t>
            </w:r>
            <w:r w:rsidR="00D224D8">
              <w:rPr>
                <w:rFonts w:ascii="Arial" w:eastAsia="Arial" w:hAnsi="Arial" w:cs="Arial"/>
              </w:rPr>
              <w:t>,</w:t>
            </w:r>
            <w:r w:rsidR="0054211F">
              <w:rPr>
                <w:rFonts w:ascii="Arial" w:eastAsia="Arial" w:hAnsi="Arial" w:cs="Arial"/>
              </w:rPr>
              <w:t xml:space="preserve"> it is usually treated as a silo issue. </w:t>
            </w:r>
          </w:p>
          <w:p w14:paraId="33B57AA6" w14:textId="3A43E9CC" w:rsidR="0054211F" w:rsidRDefault="0054211F" w:rsidP="00703EC1">
            <w:pPr>
              <w:spacing w:line="240" w:lineRule="auto"/>
              <w:rPr>
                <w:rFonts w:ascii="Arial" w:eastAsia="Arial" w:hAnsi="Arial" w:cs="Arial"/>
              </w:rPr>
            </w:pPr>
            <w:r>
              <w:rPr>
                <w:rFonts w:ascii="Arial" w:eastAsia="Arial" w:hAnsi="Arial" w:cs="Arial"/>
              </w:rPr>
              <w:t xml:space="preserve">Tanya Pinnock (TP) described her experience of DV and subsequently becoming homelessness. She was unable to move boroughs and after staying in a refuge she was placed in unsuitable temporary accommodation and had to move twice. She was assessed as high risk and was unable to return to her secure social rented tenancy. The conditions were so bad in </w:t>
            </w:r>
            <w:r w:rsidR="00D224D8">
              <w:rPr>
                <w:rFonts w:ascii="Arial" w:eastAsia="Arial" w:hAnsi="Arial" w:cs="Arial"/>
              </w:rPr>
              <w:t xml:space="preserve">her </w:t>
            </w:r>
            <w:r>
              <w:rPr>
                <w:rFonts w:ascii="Arial" w:eastAsia="Arial" w:hAnsi="Arial" w:cs="Arial"/>
              </w:rPr>
              <w:t>temporary accommodation she slept on</w:t>
            </w:r>
            <w:r w:rsidR="00D224D8">
              <w:rPr>
                <w:rFonts w:ascii="Arial" w:eastAsia="Arial" w:hAnsi="Arial" w:cs="Arial"/>
              </w:rPr>
              <w:t xml:space="preserve"> friend’s</w:t>
            </w:r>
            <w:r>
              <w:rPr>
                <w:rFonts w:ascii="Arial" w:eastAsia="Arial" w:hAnsi="Arial" w:cs="Arial"/>
              </w:rPr>
              <w:t xml:space="preserve"> sofas until she could do a home exchange, which she organised herself. </w:t>
            </w:r>
          </w:p>
          <w:p w14:paraId="75A2D497" w14:textId="77777777" w:rsidR="0054211F" w:rsidRDefault="00703EC1" w:rsidP="0054211F">
            <w:pPr>
              <w:spacing w:line="240" w:lineRule="auto"/>
              <w:rPr>
                <w:rFonts w:ascii="Arial" w:eastAsia="Arial" w:hAnsi="Arial" w:cs="Arial"/>
              </w:rPr>
            </w:pPr>
            <w:r w:rsidRPr="7703565E">
              <w:rPr>
                <w:rFonts w:ascii="Arial" w:eastAsia="Arial" w:hAnsi="Arial" w:cs="Arial"/>
              </w:rPr>
              <w:t xml:space="preserve">All agreed </w:t>
            </w:r>
            <w:r w:rsidR="0054211F">
              <w:rPr>
                <w:rFonts w:ascii="Arial" w:eastAsia="Arial" w:hAnsi="Arial" w:cs="Arial"/>
              </w:rPr>
              <w:t xml:space="preserve">TP’s story was far too common. </w:t>
            </w:r>
          </w:p>
          <w:p w14:paraId="2194B56C" w14:textId="4635B791" w:rsidR="0054211F" w:rsidRDefault="0054211F" w:rsidP="0054211F">
            <w:pPr>
              <w:spacing w:line="240" w:lineRule="auto"/>
              <w:rPr>
                <w:rFonts w:ascii="Arial" w:eastAsia="Arial" w:hAnsi="Arial" w:cs="Arial"/>
              </w:rPr>
            </w:pPr>
            <w:r>
              <w:rPr>
                <w:rFonts w:ascii="Arial" w:eastAsia="Arial" w:hAnsi="Arial" w:cs="Arial"/>
              </w:rPr>
              <w:t xml:space="preserve">Lou Crisfield (LC) stated that the problem was that </w:t>
            </w:r>
            <w:r w:rsidR="00D224D8">
              <w:rPr>
                <w:rFonts w:ascii="Arial" w:eastAsia="Arial" w:hAnsi="Arial" w:cs="Arial"/>
              </w:rPr>
              <w:t>survivors</w:t>
            </w:r>
            <w:r>
              <w:rPr>
                <w:rFonts w:ascii="Arial" w:eastAsia="Arial" w:hAnsi="Arial" w:cs="Arial"/>
              </w:rPr>
              <w:t xml:space="preserve"> are forced to go through the statuary homelessness route and that transfers to emergency and move on accommodation could be better facilitated.</w:t>
            </w:r>
          </w:p>
          <w:p w14:paraId="1BF546AC" w14:textId="33AEB019" w:rsidR="00703EC1" w:rsidRDefault="0054211F" w:rsidP="0054211F">
            <w:pPr>
              <w:spacing w:line="240" w:lineRule="auto"/>
              <w:rPr>
                <w:rFonts w:ascii="Arial" w:eastAsia="Arial" w:hAnsi="Arial" w:cs="Arial"/>
              </w:rPr>
            </w:pPr>
            <w:r>
              <w:rPr>
                <w:rFonts w:ascii="Arial" w:eastAsia="Arial" w:hAnsi="Arial" w:cs="Arial"/>
              </w:rPr>
              <w:t xml:space="preserve">Jonathon Joseph (JJ) described Hammersmith and Fulham’s approach to </w:t>
            </w:r>
            <w:r w:rsidR="00E658E7">
              <w:rPr>
                <w:rFonts w:ascii="Arial" w:eastAsia="Arial" w:hAnsi="Arial" w:cs="Arial"/>
              </w:rPr>
              <w:t>preventing survivors from becoming homeless. They try to create a safe space as soon as possible and work in partnership with other agencies to create a joined up approach. The key to their work is identifying survivors quickly and doing two different assessments to work out wh</w:t>
            </w:r>
            <w:r w:rsidR="00D224D8">
              <w:rPr>
                <w:rFonts w:ascii="Arial" w:eastAsia="Arial" w:hAnsi="Arial" w:cs="Arial"/>
              </w:rPr>
              <w:t>y there are homeless and providing support for</w:t>
            </w:r>
            <w:r w:rsidR="00E658E7">
              <w:rPr>
                <w:rFonts w:ascii="Arial" w:eastAsia="Arial" w:hAnsi="Arial" w:cs="Arial"/>
              </w:rPr>
              <w:t xml:space="preserve"> whatever ne</w:t>
            </w:r>
            <w:r w:rsidR="00D224D8">
              <w:rPr>
                <w:rFonts w:ascii="Arial" w:eastAsia="Arial" w:hAnsi="Arial" w:cs="Arial"/>
              </w:rPr>
              <w:t>e</w:t>
            </w:r>
            <w:r w:rsidR="00E658E7">
              <w:rPr>
                <w:rFonts w:ascii="Arial" w:eastAsia="Arial" w:hAnsi="Arial" w:cs="Arial"/>
              </w:rPr>
              <w:t>ds they may have.</w:t>
            </w:r>
          </w:p>
          <w:p w14:paraId="6CD941CF" w14:textId="77777777" w:rsidR="00E658E7" w:rsidRDefault="00E658E7" w:rsidP="0054211F">
            <w:pPr>
              <w:spacing w:line="240" w:lineRule="auto"/>
              <w:rPr>
                <w:rFonts w:ascii="Arial" w:eastAsia="Arial" w:hAnsi="Arial" w:cs="Arial"/>
              </w:rPr>
            </w:pPr>
            <w:r>
              <w:rPr>
                <w:rFonts w:ascii="Arial" w:eastAsia="Arial" w:hAnsi="Arial" w:cs="Arial"/>
              </w:rPr>
              <w:t xml:space="preserve">All agreed that Local Authorities are under immense pressure as there is a lack of supply and temporary accommodation is very expensive. </w:t>
            </w:r>
          </w:p>
          <w:p w14:paraId="65EA7121" w14:textId="4FA6882C" w:rsidR="00E658E7" w:rsidRDefault="00E658E7" w:rsidP="0054211F">
            <w:pPr>
              <w:spacing w:line="240" w:lineRule="auto"/>
              <w:rPr>
                <w:rFonts w:ascii="Arial" w:eastAsia="Arial" w:hAnsi="Arial" w:cs="Arial"/>
              </w:rPr>
            </w:pPr>
            <w:r>
              <w:rPr>
                <w:rFonts w:ascii="Arial" w:eastAsia="Arial" w:hAnsi="Arial" w:cs="Arial"/>
              </w:rPr>
              <w:lastRenderedPageBreak/>
              <w:t>Following a question on gateways to support, PN said that</w:t>
            </w:r>
            <w:r w:rsidR="00A93BB4">
              <w:rPr>
                <w:rFonts w:ascii="Arial" w:eastAsia="Arial" w:hAnsi="Arial" w:cs="Arial"/>
              </w:rPr>
              <w:t xml:space="preserve"> a key problem was that survivors who have a severe housing need may not come across as high risk to services and therefore don’t get the long term help they need. Another issue is that some Local Authorities are using MARAC’s (</w:t>
            </w:r>
            <w:r w:rsidR="00A93BB4" w:rsidRPr="00A93BB4">
              <w:rPr>
                <w:rFonts w:ascii="Arial" w:eastAsia="Arial" w:hAnsi="Arial" w:cs="Arial"/>
              </w:rPr>
              <w:t>Multi-Agency Risk Assessment Conference</w:t>
            </w:r>
            <w:r w:rsidR="00A93BB4">
              <w:rPr>
                <w:rFonts w:ascii="Arial" w:eastAsia="Arial" w:hAnsi="Arial" w:cs="Arial"/>
              </w:rPr>
              <w:t>) to asses housing</w:t>
            </w:r>
            <w:r w:rsidR="00D224D8">
              <w:rPr>
                <w:rFonts w:ascii="Arial" w:eastAsia="Arial" w:hAnsi="Arial" w:cs="Arial"/>
              </w:rPr>
              <w:t>,</w:t>
            </w:r>
            <w:r w:rsidR="00A93BB4">
              <w:rPr>
                <w:rFonts w:ascii="Arial" w:eastAsia="Arial" w:hAnsi="Arial" w:cs="Arial"/>
              </w:rPr>
              <w:t xml:space="preserve"> which isn’t appropriate and leave people out who need housing help. </w:t>
            </w:r>
          </w:p>
          <w:p w14:paraId="7992AE9A" w14:textId="13DADDBF" w:rsidR="00A93BB4" w:rsidRDefault="00A93BB4" w:rsidP="0054211F">
            <w:pPr>
              <w:spacing w:line="240" w:lineRule="auto"/>
              <w:rPr>
                <w:rFonts w:ascii="Arial" w:eastAsia="Arial" w:hAnsi="Arial" w:cs="Arial"/>
              </w:rPr>
            </w:pPr>
            <w:r>
              <w:rPr>
                <w:rFonts w:ascii="Arial" w:eastAsia="Arial" w:hAnsi="Arial" w:cs="Arial"/>
              </w:rPr>
              <w:t>All agreed that DV needs to be seen as a Housing issue and not just Criminal Justice and that housing teams do not understand the nature and severity of DV or how it effects victims.</w:t>
            </w:r>
            <w:r w:rsidR="00BE7D5E">
              <w:rPr>
                <w:rFonts w:ascii="Arial" w:eastAsia="Arial" w:hAnsi="Arial" w:cs="Arial"/>
              </w:rPr>
              <w:t xml:space="preserve"> All agreed that housing need should be assessed before it reaches MARAC.</w:t>
            </w:r>
          </w:p>
          <w:p w14:paraId="54901868" w14:textId="48EF262E" w:rsidR="00A93BB4" w:rsidRDefault="00A93BB4" w:rsidP="0054211F">
            <w:pPr>
              <w:spacing w:line="240" w:lineRule="auto"/>
              <w:rPr>
                <w:rFonts w:ascii="Arial" w:eastAsia="Arial" w:hAnsi="Arial" w:cs="Arial"/>
              </w:rPr>
            </w:pPr>
            <w:r>
              <w:rPr>
                <w:rFonts w:ascii="Arial" w:eastAsia="Arial" w:hAnsi="Arial" w:cs="Arial"/>
              </w:rPr>
              <w:t>Following a question on Local Authority approaches</w:t>
            </w:r>
            <w:r w:rsidR="00D224D8">
              <w:rPr>
                <w:rFonts w:ascii="Arial" w:eastAsia="Arial" w:hAnsi="Arial" w:cs="Arial"/>
              </w:rPr>
              <w:t>,</w:t>
            </w:r>
            <w:r>
              <w:rPr>
                <w:rFonts w:ascii="Arial" w:eastAsia="Arial" w:hAnsi="Arial" w:cs="Arial"/>
              </w:rPr>
              <w:t xml:space="preserve"> LC stated that older women are less inclined to leave their abuser as they won’t be seen as priority need and are given the choice of homelessness or abuse. She went on to say that Wales have changed</w:t>
            </w:r>
            <w:r w:rsidR="00584D92">
              <w:rPr>
                <w:rFonts w:ascii="Arial" w:eastAsia="Arial" w:hAnsi="Arial" w:cs="Arial"/>
              </w:rPr>
              <w:t xml:space="preserve"> their legislation</w:t>
            </w:r>
            <w:r>
              <w:rPr>
                <w:rFonts w:ascii="Arial" w:eastAsia="Arial" w:hAnsi="Arial" w:cs="Arial"/>
              </w:rPr>
              <w:t xml:space="preserve"> so survivors have priority need.</w:t>
            </w:r>
          </w:p>
          <w:p w14:paraId="22B19F3B" w14:textId="19754D61" w:rsidR="00584D92" w:rsidRDefault="00A93BB4" w:rsidP="0054211F">
            <w:pPr>
              <w:spacing w:line="240" w:lineRule="auto"/>
              <w:rPr>
                <w:rFonts w:ascii="Arial" w:eastAsia="Arial" w:hAnsi="Arial" w:cs="Arial"/>
              </w:rPr>
            </w:pPr>
            <w:r>
              <w:rPr>
                <w:rFonts w:ascii="Arial" w:eastAsia="Arial" w:hAnsi="Arial" w:cs="Arial"/>
              </w:rPr>
              <w:t xml:space="preserve">NC asked </w:t>
            </w:r>
            <w:r w:rsidR="00584D92">
              <w:rPr>
                <w:rFonts w:ascii="Arial" w:eastAsia="Arial" w:hAnsi="Arial" w:cs="Arial"/>
              </w:rPr>
              <w:t>about court injunctions and whether they can help a survivor keep their housing. LC explained that injunctions can be set up quickly but if you don’t have property rights you need an occupation order</w:t>
            </w:r>
            <w:r w:rsidR="00D224D8">
              <w:rPr>
                <w:rFonts w:ascii="Arial" w:eastAsia="Arial" w:hAnsi="Arial" w:cs="Arial"/>
              </w:rPr>
              <w:t xml:space="preserve">. This is </w:t>
            </w:r>
            <w:r w:rsidR="00584D92">
              <w:rPr>
                <w:rFonts w:ascii="Arial" w:eastAsia="Arial" w:hAnsi="Arial" w:cs="Arial"/>
              </w:rPr>
              <w:t xml:space="preserve">more difficult to </w:t>
            </w:r>
            <w:r w:rsidR="00D224D8">
              <w:rPr>
                <w:rFonts w:ascii="Arial" w:eastAsia="Arial" w:hAnsi="Arial" w:cs="Arial"/>
              </w:rPr>
              <w:t xml:space="preserve">obtain </w:t>
            </w:r>
            <w:r w:rsidR="00584D92">
              <w:rPr>
                <w:rFonts w:ascii="Arial" w:eastAsia="Arial" w:hAnsi="Arial" w:cs="Arial"/>
              </w:rPr>
              <w:t xml:space="preserve">and doesn’t last long. She said a survivor can transfer their tenancy through a divorce but legal aid doesn’t cover that. </w:t>
            </w:r>
          </w:p>
          <w:p w14:paraId="64A05F6D" w14:textId="5C9F037C" w:rsidR="00584D92" w:rsidRDefault="00584D92" w:rsidP="0054211F">
            <w:pPr>
              <w:spacing w:line="240" w:lineRule="auto"/>
              <w:rPr>
                <w:rFonts w:ascii="Arial" w:eastAsia="Arial" w:hAnsi="Arial" w:cs="Arial"/>
              </w:rPr>
            </w:pPr>
            <w:r>
              <w:rPr>
                <w:rFonts w:ascii="Arial" w:eastAsia="Arial" w:hAnsi="Arial" w:cs="Arial"/>
              </w:rPr>
              <w:t xml:space="preserve">All agreed that injunctions are not followed up by Criminal Justice or classed as a breach offense. TP said that she was stabbed whilst her perpetrator was under a non-molestation order. </w:t>
            </w:r>
          </w:p>
          <w:p w14:paraId="7D3ECAB0" w14:textId="7B475DE8" w:rsidR="00BF7C61" w:rsidRPr="00BF7C61" w:rsidRDefault="00584D92" w:rsidP="00BF7C61">
            <w:pPr>
              <w:spacing w:line="240" w:lineRule="auto"/>
              <w:rPr>
                <w:rFonts w:ascii="Arial" w:eastAsia="Arial" w:hAnsi="Arial" w:cs="Arial"/>
              </w:rPr>
            </w:pPr>
            <w:r>
              <w:rPr>
                <w:rFonts w:ascii="Arial" w:eastAsia="Arial" w:hAnsi="Arial" w:cs="Arial"/>
              </w:rPr>
              <w:t xml:space="preserve">Following a question on the role of refuges, PN said that 1 in 6 have had to close due to lack of funding. She said that top up funding from </w:t>
            </w:r>
            <w:r w:rsidR="00BF7C61">
              <w:rPr>
                <w:rFonts w:ascii="Arial" w:eastAsia="Arial" w:hAnsi="Arial" w:cs="Arial"/>
              </w:rPr>
              <w:t>Government is welcome but not consistent</w:t>
            </w:r>
            <w:r>
              <w:rPr>
                <w:rFonts w:ascii="Arial" w:eastAsia="Arial" w:hAnsi="Arial" w:cs="Arial"/>
              </w:rPr>
              <w:t xml:space="preserve"> and that local connection </w:t>
            </w:r>
            <w:r w:rsidR="00BF7C61">
              <w:rPr>
                <w:rFonts w:ascii="Arial" w:eastAsia="Arial" w:hAnsi="Arial" w:cs="Arial"/>
              </w:rPr>
              <w:t>isn’t</w:t>
            </w:r>
            <w:r>
              <w:rPr>
                <w:rFonts w:ascii="Arial" w:eastAsia="Arial" w:hAnsi="Arial" w:cs="Arial"/>
              </w:rPr>
              <w:t xml:space="preserve"> </w:t>
            </w:r>
            <w:r w:rsidR="00BF7C61">
              <w:rPr>
                <w:rFonts w:ascii="Arial" w:eastAsia="Arial" w:hAnsi="Arial" w:cs="Arial"/>
              </w:rPr>
              <w:t>working</w:t>
            </w:r>
            <w:r>
              <w:rPr>
                <w:rFonts w:ascii="Arial" w:eastAsia="Arial" w:hAnsi="Arial" w:cs="Arial"/>
              </w:rPr>
              <w:t xml:space="preserve"> in practise. She told a story of a women who </w:t>
            </w:r>
            <w:r w:rsidR="00BF7C61" w:rsidRPr="00BF7C61">
              <w:rPr>
                <w:rFonts w:ascii="Arial" w:eastAsia="Arial" w:hAnsi="Arial" w:cs="Arial"/>
              </w:rPr>
              <w:t>was 8 months pregnant</w:t>
            </w:r>
            <w:r w:rsidR="00D224D8">
              <w:rPr>
                <w:rFonts w:ascii="Arial" w:eastAsia="Arial" w:hAnsi="Arial" w:cs="Arial"/>
              </w:rPr>
              <w:t xml:space="preserve"> and</w:t>
            </w:r>
            <w:r w:rsidR="00BF7C61" w:rsidRPr="00BF7C61">
              <w:rPr>
                <w:rFonts w:ascii="Arial" w:eastAsia="Arial" w:hAnsi="Arial" w:cs="Arial"/>
              </w:rPr>
              <w:t xml:space="preserve"> looking for a 24 hour MacDonald’s to bed down as the refuge turned her away</w:t>
            </w:r>
            <w:r w:rsidR="00BF7C61">
              <w:rPr>
                <w:rFonts w:ascii="Arial" w:eastAsia="Arial" w:hAnsi="Arial" w:cs="Arial"/>
              </w:rPr>
              <w:t>.</w:t>
            </w:r>
            <w:r w:rsidR="00BF7C61" w:rsidRPr="00BF7C61">
              <w:rPr>
                <w:rFonts w:ascii="Arial" w:eastAsia="Arial" w:hAnsi="Arial" w:cs="Arial"/>
              </w:rPr>
              <w:t xml:space="preserve"> </w:t>
            </w:r>
          </w:p>
          <w:p w14:paraId="07294064" w14:textId="77777777" w:rsidR="00C832C4" w:rsidRDefault="00C832C4" w:rsidP="0054211F">
            <w:pPr>
              <w:spacing w:line="240" w:lineRule="auto"/>
              <w:rPr>
                <w:rFonts w:ascii="Arial" w:eastAsia="Arial" w:hAnsi="Arial" w:cs="Arial"/>
              </w:rPr>
            </w:pPr>
            <w:r>
              <w:rPr>
                <w:rFonts w:ascii="Arial" w:eastAsia="Arial" w:hAnsi="Arial" w:cs="Arial"/>
              </w:rPr>
              <w:t>NC asked about the impact of Universal Credit on survivors and whether it can prevent homelessness.</w:t>
            </w:r>
          </w:p>
          <w:p w14:paraId="0930EC42" w14:textId="1F0CADF1" w:rsidR="00C832C4" w:rsidRDefault="00C832C4" w:rsidP="00C832C4">
            <w:pPr>
              <w:spacing w:line="240" w:lineRule="auto"/>
              <w:rPr>
                <w:rFonts w:ascii="Arial" w:eastAsia="Arial" w:hAnsi="Arial" w:cs="Arial"/>
              </w:rPr>
            </w:pPr>
            <w:r>
              <w:rPr>
                <w:rFonts w:ascii="Arial" w:eastAsia="Arial" w:hAnsi="Arial" w:cs="Arial"/>
              </w:rPr>
              <w:t xml:space="preserve">JJ said that Hammersmith and Fulham </w:t>
            </w:r>
            <w:r w:rsidRPr="00C832C4">
              <w:rPr>
                <w:rFonts w:ascii="Arial" w:eastAsia="Arial" w:hAnsi="Arial" w:cs="Arial"/>
              </w:rPr>
              <w:t xml:space="preserve">was a pilot </w:t>
            </w:r>
            <w:r w:rsidR="00C34E0A">
              <w:rPr>
                <w:rFonts w:ascii="Arial" w:eastAsia="Arial" w:hAnsi="Arial" w:cs="Arial"/>
              </w:rPr>
              <w:t xml:space="preserve">area </w:t>
            </w:r>
            <w:r w:rsidRPr="00C832C4">
              <w:rPr>
                <w:rFonts w:ascii="Arial" w:eastAsia="Arial" w:hAnsi="Arial" w:cs="Arial"/>
              </w:rPr>
              <w:t xml:space="preserve">for Universal Credit and now it has been rolled out across the borough. </w:t>
            </w:r>
            <w:r>
              <w:rPr>
                <w:rFonts w:ascii="Arial" w:eastAsia="Arial" w:hAnsi="Arial" w:cs="Arial"/>
              </w:rPr>
              <w:t>People</w:t>
            </w:r>
            <w:r w:rsidRPr="00C832C4">
              <w:rPr>
                <w:rFonts w:ascii="Arial" w:eastAsia="Arial" w:hAnsi="Arial" w:cs="Arial"/>
              </w:rPr>
              <w:t xml:space="preserve"> can get it in 6 weeks of signing on and </w:t>
            </w:r>
            <w:r>
              <w:rPr>
                <w:rFonts w:ascii="Arial" w:eastAsia="Arial" w:hAnsi="Arial" w:cs="Arial"/>
              </w:rPr>
              <w:t xml:space="preserve">they </w:t>
            </w:r>
            <w:r w:rsidRPr="00C832C4">
              <w:rPr>
                <w:rFonts w:ascii="Arial" w:eastAsia="Arial" w:hAnsi="Arial" w:cs="Arial"/>
              </w:rPr>
              <w:t>have an assist team to help people with it</w:t>
            </w:r>
            <w:r>
              <w:rPr>
                <w:rFonts w:ascii="Arial" w:eastAsia="Arial" w:hAnsi="Arial" w:cs="Arial"/>
              </w:rPr>
              <w:t xml:space="preserve">. He said </w:t>
            </w:r>
            <w:r w:rsidRPr="00C832C4">
              <w:rPr>
                <w:rFonts w:ascii="Arial" w:eastAsia="Arial" w:hAnsi="Arial" w:cs="Arial"/>
              </w:rPr>
              <w:t>the problem is with documents, if you have to flee your home you can’t set up a claim. You also have to ha</w:t>
            </w:r>
            <w:r w:rsidR="00C34E0A">
              <w:rPr>
                <w:rFonts w:ascii="Arial" w:eastAsia="Arial" w:hAnsi="Arial" w:cs="Arial"/>
              </w:rPr>
              <w:t>ve a local connection specific Job Centre P</w:t>
            </w:r>
            <w:r w:rsidRPr="00C832C4">
              <w:rPr>
                <w:rFonts w:ascii="Arial" w:eastAsia="Arial" w:hAnsi="Arial" w:cs="Arial"/>
              </w:rPr>
              <w:t>lus to make a claim and you won’t get direct payments without that.</w:t>
            </w:r>
          </w:p>
          <w:p w14:paraId="3DAAC5CC" w14:textId="0B31B812" w:rsidR="00C832C4" w:rsidRDefault="00C832C4" w:rsidP="00C832C4">
            <w:pPr>
              <w:spacing w:line="240" w:lineRule="auto"/>
              <w:rPr>
                <w:rFonts w:ascii="Arial" w:eastAsia="Arial" w:hAnsi="Arial" w:cs="Arial"/>
              </w:rPr>
            </w:pPr>
            <w:r>
              <w:rPr>
                <w:rFonts w:ascii="Arial" w:eastAsia="Arial" w:hAnsi="Arial" w:cs="Arial"/>
              </w:rPr>
              <w:t xml:space="preserve">PC stated that it is highly unlikely a victim trapped in an abusive relationship would request split Universal Credit payments as they would have to inform the abuser. She said the risk of </w:t>
            </w:r>
            <w:r>
              <w:rPr>
                <w:rFonts w:ascii="Arial" w:eastAsia="Arial" w:hAnsi="Arial" w:cs="Arial"/>
              </w:rPr>
              <w:lastRenderedPageBreak/>
              <w:t>coercive and financial abuse is high with Universal Credit. This could stop victims fleeing.</w:t>
            </w:r>
          </w:p>
          <w:p w14:paraId="0950869D" w14:textId="7F0DAE2E" w:rsidR="00C832C4" w:rsidRPr="00C832C4" w:rsidRDefault="00C832C4" w:rsidP="00C832C4">
            <w:pPr>
              <w:spacing w:line="240" w:lineRule="auto"/>
              <w:rPr>
                <w:rFonts w:ascii="Arial" w:eastAsia="Arial" w:hAnsi="Arial" w:cs="Arial"/>
                <w:b/>
              </w:rPr>
            </w:pPr>
            <w:r>
              <w:rPr>
                <w:rFonts w:ascii="Arial" w:eastAsia="Arial" w:hAnsi="Arial" w:cs="Arial"/>
              </w:rPr>
              <w:t xml:space="preserve">LC said that Universal Credit </w:t>
            </w:r>
            <w:r w:rsidRPr="00C832C4">
              <w:rPr>
                <w:rFonts w:ascii="Arial" w:eastAsia="Arial" w:hAnsi="Arial" w:cs="Arial"/>
              </w:rPr>
              <w:t xml:space="preserve">makes it impossible for survivors to access the Private Rented Sector, </w:t>
            </w:r>
            <w:r w:rsidR="00C34E0A">
              <w:rPr>
                <w:rFonts w:ascii="Arial" w:eastAsia="Arial" w:hAnsi="Arial" w:cs="Arial"/>
              </w:rPr>
              <w:t xml:space="preserve">she said in her experience landlords don’t want to take people on as tenants </w:t>
            </w:r>
            <w:r w:rsidRPr="00C832C4">
              <w:rPr>
                <w:rFonts w:ascii="Arial" w:eastAsia="Arial" w:hAnsi="Arial" w:cs="Arial"/>
              </w:rPr>
              <w:t>as they want rent in advance and Universal Credit is paid in arrears.</w:t>
            </w:r>
          </w:p>
          <w:p w14:paraId="79B7199C" w14:textId="2F067A89" w:rsidR="00C832C4" w:rsidRDefault="00C832C4" w:rsidP="00C832C4">
            <w:pPr>
              <w:spacing w:line="240" w:lineRule="auto"/>
              <w:rPr>
                <w:rFonts w:ascii="Arial" w:eastAsia="Arial" w:hAnsi="Arial" w:cs="Arial"/>
              </w:rPr>
            </w:pPr>
            <w:r>
              <w:rPr>
                <w:rFonts w:ascii="Arial" w:eastAsia="Arial" w:hAnsi="Arial" w:cs="Arial"/>
              </w:rPr>
              <w:t>All agreed the benefit cap and the shared accommodation rate are creating barriers to preventing homelessness.</w:t>
            </w:r>
          </w:p>
          <w:p w14:paraId="699EC09C" w14:textId="341DAE4E" w:rsidR="00584D92" w:rsidRPr="008D5F35" w:rsidRDefault="00C832C4" w:rsidP="0054211F">
            <w:pPr>
              <w:spacing w:line="240" w:lineRule="auto"/>
              <w:rPr>
                <w:rFonts w:ascii="Arial" w:eastAsia="Arial" w:hAnsi="Arial" w:cs="Arial"/>
              </w:rPr>
            </w:pPr>
            <w:r>
              <w:rPr>
                <w:rFonts w:ascii="Arial" w:eastAsia="Arial" w:hAnsi="Arial" w:cs="Arial"/>
              </w:rPr>
              <w:t>All agreed that Universal Credit also has great implications</w:t>
            </w:r>
            <w:r w:rsidR="00C34E0A">
              <w:rPr>
                <w:rFonts w:ascii="Arial" w:eastAsia="Arial" w:hAnsi="Arial" w:cs="Arial"/>
              </w:rPr>
              <w:t xml:space="preserve"> on</w:t>
            </w:r>
            <w:r>
              <w:rPr>
                <w:rFonts w:ascii="Arial" w:eastAsia="Arial" w:hAnsi="Arial" w:cs="Arial"/>
              </w:rPr>
              <w:t xml:space="preserve"> survivors with no recourse to public funds.</w:t>
            </w:r>
          </w:p>
        </w:tc>
      </w:tr>
      <w:tr w:rsidR="00703EC1" w:rsidRPr="006D2426" w14:paraId="2CC36DF5" w14:textId="77777777" w:rsidTr="00703EC1">
        <w:trPr>
          <w:trHeight w:val="391"/>
        </w:trPr>
        <w:tc>
          <w:tcPr>
            <w:tcW w:w="2547" w:type="dxa"/>
          </w:tcPr>
          <w:p w14:paraId="3E520B53" w14:textId="77777777" w:rsidR="00703EC1" w:rsidRPr="008D5F35" w:rsidRDefault="00703EC1" w:rsidP="00703EC1">
            <w:pPr>
              <w:spacing w:after="0" w:line="240" w:lineRule="auto"/>
              <w:rPr>
                <w:rFonts w:ascii="Arial" w:eastAsia="Arial" w:hAnsi="Arial" w:cs="Arial"/>
              </w:rPr>
            </w:pPr>
            <w:r w:rsidRPr="7703565E">
              <w:rPr>
                <w:rFonts w:ascii="Arial" w:eastAsia="Arial" w:hAnsi="Arial" w:cs="Arial"/>
              </w:rPr>
              <w:lastRenderedPageBreak/>
              <w:t>Actions and deadlines</w:t>
            </w:r>
          </w:p>
        </w:tc>
        <w:tc>
          <w:tcPr>
            <w:tcW w:w="6469" w:type="dxa"/>
          </w:tcPr>
          <w:p w14:paraId="64E3A73E" w14:textId="02853436" w:rsidR="00C832C4" w:rsidRDefault="00703EC1" w:rsidP="00703EC1">
            <w:pPr>
              <w:rPr>
                <w:rFonts w:ascii="Arial" w:eastAsia="Arial" w:hAnsi="Arial" w:cs="Arial"/>
              </w:rPr>
            </w:pPr>
            <w:r w:rsidRPr="7703565E">
              <w:rPr>
                <w:rFonts w:ascii="Arial" w:eastAsia="Arial" w:hAnsi="Arial" w:cs="Arial"/>
              </w:rPr>
              <w:t xml:space="preserve">Secretariat to gather more information on </w:t>
            </w:r>
            <w:r w:rsidR="00C832C4">
              <w:rPr>
                <w:rFonts w:ascii="Arial" w:eastAsia="Arial" w:hAnsi="Arial" w:cs="Arial"/>
              </w:rPr>
              <w:t>the benefit cap and Universal Credit.</w:t>
            </w:r>
          </w:p>
          <w:p w14:paraId="68F8D2FF" w14:textId="6E07648E" w:rsidR="00703EC1" w:rsidRPr="006D2426" w:rsidRDefault="00C832C4" w:rsidP="00703EC1">
            <w:pPr>
              <w:rPr>
                <w:rFonts w:ascii="Arial" w:eastAsia="Arial" w:hAnsi="Arial" w:cs="Arial"/>
              </w:rPr>
            </w:pPr>
            <w:r>
              <w:rPr>
                <w:rFonts w:ascii="Arial" w:eastAsia="Arial" w:hAnsi="Arial" w:cs="Arial"/>
              </w:rPr>
              <w:t xml:space="preserve">Secretariat to gather more information on local connection and priority need in Wales. </w:t>
            </w:r>
          </w:p>
        </w:tc>
      </w:tr>
      <w:tr w:rsidR="00703EC1" w:rsidRPr="00385EE4" w14:paraId="178C343D" w14:textId="77777777" w:rsidTr="00703EC1">
        <w:tc>
          <w:tcPr>
            <w:tcW w:w="9016" w:type="dxa"/>
            <w:gridSpan w:val="2"/>
            <w:shd w:val="clear" w:color="auto" w:fill="E7E6E6" w:themeFill="background2"/>
          </w:tcPr>
          <w:p w14:paraId="605E2A5E" w14:textId="77777777" w:rsidR="00703EC1" w:rsidRPr="00360B96" w:rsidRDefault="00703EC1" w:rsidP="00703EC1">
            <w:pPr>
              <w:rPr>
                <w:rFonts w:ascii="Arial" w:eastAsia="Arial" w:hAnsi="Arial" w:cs="Arial"/>
              </w:rPr>
            </w:pPr>
            <w:r w:rsidRPr="7703565E">
              <w:rPr>
                <w:rFonts w:ascii="Arial" w:eastAsia="Arial" w:hAnsi="Arial" w:cs="Arial"/>
              </w:rPr>
              <w:t>Sector interventions and questions</w:t>
            </w:r>
          </w:p>
        </w:tc>
      </w:tr>
      <w:tr w:rsidR="00703EC1" w:rsidRPr="00385EE4" w14:paraId="4017292F" w14:textId="77777777" w:rsidTr="00703EC1">
        <w:tc>
          <w:tcPr>
            <w:tcW w:w="2547" w:type="dxa"/>
          </w:tcPr>
          <w:p w14:paraId="78BCC4B3" w14:textId="77777777" w:rsidR="00703EC1" w:rsidRPr="008D5F35" w:rsidRDefault="00703EC1" w:rsidP="00703EC1">
            <w:pPr>
              <w:spacing w:after="0" w:line="240" w:lineRule="auto"/>
              <w:rPr>
                <w:rFonts w:ascii="Arial" w:eastAsia="Arial" w:hAnsi="Arial" w:cs="Arial"/>
              </w:rPr>
            </w:pPr>
            <w:r w:rsidRPr="7703565E">
              <w:rPr>
                <w:rFonts w:ascii="Arial" w:eastAsia="Arial" w:hAnsi="Arial" w:cs="Arial"/>
              </w:rPr>
              <w:t>Overview</w:t>
            </w:r>
          </w:p>
        </w:tc>
        <w:tc>
          <w:tcPr>
            <w:tcW w:w="6469" w:type="dxa"/>
          </w:tcPr>
          <w:p w14:paraId="7CD2FE3C" w14:textId="77777777" w:rsidR="00703EC1" w:rsidRPr="00BB0927" w:rsidRDefault="00703EC1" w:rsidP="00703EC1">
            <w:pPr>
              <w:spacing w:after="0" w:line="240" w:lineRule="auto"/>
              <w:rPr>
                <w:rFonts w:ascii="Arial" w:eastAsia="Arial" w:hAnsi="Arial" w:cs="Arial"/>
              </w:rPr>
            </w:pPr>
          </w:p>
          <w:p w14:paraId="56498AA9" w14:textId="5436563E" w:rsidR="00BE7D5E" w:rsidRDefault="00BE7D5E" w:rsidP="00703EC1">
            <w:pPr>
              <w:spacing w:after="0" w:line="240" w:lineRule="auto"/>
              <w:rPr>
                <w:rFonts w:ascii="Arial" w:eastAsia="Arial" w:hAnsi="Arial" w:cs="Arial"/>
              </w:rPr>
            </w:pPr>
            <w:proofErr w:type="spellStart"/>
            <w:r w:rsidRPr="00A20CEB">
              <w:rPr>
                <w:rFonts w:ascii="Arial" w:eastAsia="Arial" w:hAnsi="Arial" w:cs="Arial"/>
              </w:rPr>
              <w:t>Guddy</w:t>
            </w:r>
            <w:proofErr w:type="spellEnd"/>
            <w:r w:rsidRPr="00A20CEB">
              <w:rPr>
                <w:rFonts w:ascii="Arial" w:eastAsia="Arial" w:hAnsi="Arial" w:cs="Arial"/>
              </w:rPr>
              <w:t xml:space="preserve"> Burnet</w:t>
            </w:r>
            <w:r>
              <w:rPr>
                <w:rFonts w:ascii="Arial" w:eastAsia="Arial" w:hAnsi="Arial" w:cs="Arial"/>
              </w:rPr>
              <w:t xml:space="preserve"> (GB) spoke about her experience working with Peabody Housing Association and how standards and support for survivors has improved as staff have been trained </w:t>
            </w:r>
            <w:r w:rsidR="00C34E0A">
              <w:rPr>
                <w:rFonts w:ascii="Arial" w:eastAsia="Arial" w:hAnsi="Arial" w:cs="Arial"/>
              </w:rPr>
              <w:t xml:space="preserve">in </w:t>
            </w:r>
            <w:r>
              <w:rPr>
                <w:rFonts w:ascii="Arial" w:eastAsia="Arial" w:hAnsi="Arial" w:cs="Arial"/>
              </w:rPr>
              <w:t>identifying people at risk</w:t>
            </w:r>
            <w:r w:rsidR="00C34E0A">
              <w:rPr>
                <w:rFonts w:ascii="Arial" w:eastAsia="Arial" w:hAnsi="Arial" w:cs="Arial"/>
              </w:rPr>
              <w:t xml:space="preserve">, </w:t>
            </w:r>
            <w:r>
              <w:rPr>
                <w:rFonts w:ascii="Arial" w:eastAsia="Arial" w:hAnsi="Arial" w:cs="Arial"/>
              </w:rPr>
              <w:t xml:space="preserve">navigating tenancy transfers and sign posting support. She went on to say a big issue is the perpetrator continuing to live in the family home. GB stated that Housing Associations can do management transfers but often don’t. She also said the Private Rented Sector could do more to support survivors. </w:t>
            </w:r>
          </w:p>
          <w:p w14:paraId="220B1070" w14:textId="77777777" w:rsidR="00BE7D5E" w:rsidRDefault="00BE7D5E" w:rsidP="00703EC1">
            <w:pPr>
              <w:spacing w:after="0" w:line="240" w:lineRule="auto"/>
              <w:rPr>
                <w:rFonts w:ascii="Arial" w:eastAsia="Arial" w:hAnsi="Arial" w:cs="Arial"/>
              </w:rPr>
            </w:pPr>
          </w:p>
          <w:p w14:paraId="457043B3" w14:textId="2E350FB5" w:rsidR="00703EC1" w:rsidRDefault="00A93BB4" w:rsidP="00703EC1">
            <w:pPr>
              <w:spacing w:after="0" w:line="240" w:lineRule="auto"/>
              <w:rPr>
                <w:rFonts w:ascii="Arial" w:eastAsia="Arial" w:hAnsi="Arial" w:cs="Arial"/>
              </w:rPr>
            </w:pPr>
            <w:r>
              <w:rPr>
                <w:rFonts w:ascii="Arial" w:eastAsia="Arial" w:hAnsi="Arial" w:cs="Arial"/>
              </w:rPr>
              <w:t xml:space="preserve">All agreed that survivors do not tell anyone about that their experience for fear of losing their tenancy or children. </w:t>
            </w:r>
          </w:p>
          <w:p w14:paraId="44A85B6F" w14:textId="22A5775E" w:rsidR="00BE7D5E" w:rsidRDefault="00BE7D5E" w:rsidP="00703EC1">
            <w:pPr>
              <w:spacing w:after="0" w:line="240" w:lineRule="auto"/>
              <w:rPr>
                <w:rFonts w:ascii="Arial" w:eastAsia="Arial" w:hAnsi="Arial" w:cs="Arial"/>
              </w:rPr>
            </w:pPr>
          </w:p>
          <w:p w14:paraId="40E12418" w14:textId="59F7BC80" w:rsidR="00BE7D5E" w:rsidRPr="00BB0927" w:rsidRDefault="00BE7D5E" w:rsidP="00703EC1">
            <w:pPr>
              <w:spacing w:after="0" w:line="240" w:lineRule="auto"/>
              <w:rPr>
                <w:rFonts w:ascii="Arial" w:eastAsia="Arial" w:hAnsi="Arial" w:cs="Arial"/>
              </w:rPr>
            </w:pPr>
            <w:r>
              <w:rPr>
                <w:rFonts w:ascii="Arial" w:eastAsia="Arial" w:hAnsi="Arial" w:cs="Arial"/>
              </w:rPr>
              <w:t>All agreed that DV should be a priority for housing providers and this would help lift some of the burden</w:t>
            </w:r>
            <w:r w:rsidR="00C34E0A">
              <w:rPr>
                <w:rFonts w:ascii="Arial" w:eastAsia="Arial" w:hAnsi="Arial" w:cs="Arial"/>
              </w:rPr>
              <w:t xml:space="preserve"> from</w:t>
            </w:r>
            <w:r>
              <w:rPr>
                <w:rFonts w:ascii="Arial" w:eastAsia="Arial" w:hAnsi="Arial" w:cs="Arial"/>
              </w:rPr>
              <w:t xml:space="preserve"> Local Authorities.</w:t>
            </w:r>
          </w:p>
          <w:p w14:paraId="6EB80A5B" w14:textId="77777777" w:rsidR="00BE7D5E" w:rsidRDefault="00BE7D5E" w:rsidP="00703EC1">
            <w:pPr>
              <w:spacing w:after="0" w:line="240" w:lineRule="auto"/>
              <w:rPr>
                <w:rFonts w:ascii="Arial" w:eastAsia="Arial" w:hAnsi="Arial" w:cs="Arial"/>
              </w:rPr>
            </w:pPr>
          </w:p>
          <w:p w14:paraId="2902F6D4" w14:textId="211DBC1B" w:rsidR="00BE7D5E" w:rsidRDefault="00BE7D5E" w:rsidP="00703EC1">
            <w:pPr>
              <w:spacing w:after="0" w:line="240" w:lineRule="auto"/>
              <w:rPr>
                <w:rFonts w:ascii="Arial" w:eastAsia="Arial" w:hAnsi="Arial" w:cs="Arial"/>
              </w:rPr>
            </w:pPr>
            <w:r>
              <w:rPr>
                <w:rFonts w:ascii="Arial" w:eastAsia="Arial" w:hAnsi="Arial" w:cs="Arial"/>
              </w:rPr>
              <w:t xml:space="preserve">Emma T (ET) told the inquiry about her personal experience </w:t>
            </w:r>
            <w:r w:rsidR="00482841">
              <w:rPr>
                <w:rFonts w:ascii="Arial" w:eastAsia="Arial" w:hAnsi="Arial" w:cs="Arial"/>
              </w:rPr>
              <w:t>of DV. After the Crime Prosecutor</w:t>
            </w:r>
            <w:r>
              <w:rPr>
                <w:rFonts w:ascii="Arial" w:eastAsia="Arial" w:hAnsi="Arial" w:cs="Arial"/>
              </w:rPr>
              <w:t xml:space="preserve"> didn’t support the charge </w:t>
            </w:r>
            <w:r w:rsidR="00482841">
              <w:rPr>
                <w:rFonts w:ascii="Arial" w:eastAsia="Arial" w:hAnsi="Arial" w:cs="Arial"/>
              </w:rPr>
              <w:t>against</w:t>
            </w:r>
            <w:r>
              <w:rPr>
                <w:rFonts w:ascii="Arial" w:eastAsia="Arial" w:hAnsi="Arial" w:cs="Arial"/>
              </w:rPr>
              <w:t xml:space="preserve"> her </w:t>
            </w:r>
            <w:r w:rsidR="00482841">
              <w:rPr>
                <w:rFonts w:ascii="Arial" w:eastAsia="Arial" w:hAnsi="Arial" w:cs="Arial"/>
              </w:rPr>
              <w:t>perpetrator</w:t>
            </w:r>
            <w:r>
              <w:rPr>
                <w:rFonts w:ascii="Arial" w:eastAsia="Arial" w:hAnsi="Arial" w:cs="Arial"/>
              </w:rPr>
              <w:t xml:space="preserve"> he was able to move </w:t>
            </w:r>
            <w:r w:rsidR="00482841">
              <w:rPr>
                <w:rFonts w:ascii="Arial" w:eastAsia="Arial" w:hAnsi="Arial" w:cs="Arial"/>
              </w:rPr>
              <w:t>back</w:t>
            </w:r>
            <w:r>
              <w:rPr>
                <w:rFonts w:ascii="Arial" w:eastAsia="Arial" w:hAnsi="Arial" w:cs="Arial"/>
              </w:rPr>
              <w:t xml:space="preserve"> into the family home where he still lives. In order to flee, she was told by social services she had to find suitable accommodation within a week if she was to keep her </w:t>
            </w:r>
            <w:r w:rsidR="00482841">
              <w:rPr>
                <w:rFonts w:ascii="Arial" w:eastAsia="Arial" w:hAnsi="Arial" w:cs="Arial"/>
              </w:rPr>
              <w:t>children</w:t>
            </w:r>
            <w:r>
              <w:rPr>
                <w:rFonts w:ascii="Arial" w:eastAsia="Arial" w:hAnsi="Arial" w:cs="Arial"/>
              </w:rPr>
              <w:t xml:space="preserve"> </w:t>
            </w:r>
            <w:r w:rsidR="00482841">
              <w:rPr>
                <w:rFonts w:ascii="Arial" w:eastAsia="Arial" w:hAnsi="Arial" w:cs="Arial"/>
              </w:rPr>
              <w:t>with</w:t>
            </w:r>
            <w:r>
              <w:rPr>
                <w:rFonts w:ascii="Arial" w:eastAsia="Arial" w:hAnsi="Arial" w:cs="Arial"/>
              </w:rPr>
              <w:t xml:space="preserve"> her. Had it not been for family </w:t>
            </w:r>
            <w:r w:rsidR="00482841">
              <w:rPr>
                <w:rFonts w:ascii="Arial" w:eastAsia="Arial" w:hAnsi="Arial" w:cs="Arial"/>
              </w:rPr>
              <w:t>members</w:t>
            </w:r>
            <w:r>
              <w:rPr>
                <w:rFonts w:ascii="Arial" w:eastAsia="Arial" w:hAnsi="Arial" w:cs="Arial"/>
              </w:rPr>
              <w:t xml:space="preserve"> who could support her she would have been homeless and without her children. Her family have had to move twice and </w:t>
            </w:r>
            <w:r w:rsidR="00482841">
              <w:rPr>
                <w:rFonts w:ascii="Arial" w:eastAsia="Arial" w:hAnsi="Arial" w:cs="Arial"/>
              </w:rPr>
              <w:t xml:space="preserve">she feels that despite been a victim, she is being punished and her family uprooted. She wasn’t protected by an injunction and was told it would cost thousands of pounds to get on privately. </w:t>
            </w:r>
          </w:p>
          <w:p w14:paraId="0CC609A4" w14:textId="1CD80364" w:rsidR="00482841" w:rsidRDefault="00482841" w:rsidP="00703EC1">
            <w:pPr>
              <w:spacing w:after="0" w:line="240" w:lineRule="auto"/>
              <w:rPr>
                <w:rFonts w:ascii="Arial" w:eastAsia="Arial" w:hAnsi="Arial" w:cs="Arial"/>
              </w:rPr>
            </w:pPr>
          </w:p>
          <w:p w14:paraId="2606C2C2" w14:textId="7839EB0F" w:rsidR="00482841" w:rsidRDefault="00482841" w:rsidP="00703EC1">
            <w:pPr>
              <w:spacing w:after="0" w:line="240" w:lineRule="auto"/>
              <w:rPr>
                <w:rFonts w:ascii="Arial" w:eastAsia="Arial" w:hAnsi="Arial" w:cs="Arial"/>
              </w:rPr>
            </w:pPr>
            <w:r w:rsidRPr="00A20CEB">
              <w:rPr>
                <w:rFonts w:ascii="Arial" w:eastAsia="Arial" w:hAnsi="Arial" w:cs="Arial"/>
              </w:rPr>
              <w:t>Margaret Williams</w:t>
            </w:r>
            <w:r>
              <w:rPr>
                <w:rFonts w:ascii="Arial" w:eastAsia="Arial" w:hAnsi="Arial" w:cs="Arial"/>
              </w:rPr>
              <w:t xml:space="preserve"> (MW) shared best practise form the East London Partnership and how common homelessness is in women who are victim of DV. The partnership works with </w:t>
            </w:r>
            <w:r>
              <w:rPr>
                <w:rFonts w:ascii="Arial" w:eastAsia="Arial" w:hAnsi="Arial" w:cs="Arial"/>
              </w:rPr>
              <w:lastRenderedPageBreak/>
              <w:t xml:space="preserve">homeless single women who can’t access refuge places as they have too high complex needs. They found that the number of homeless women who had been victim of DV was grossly under calculated and when they started the project they had expected 20 referrals but received 92. MW said </w:t>
            </w:r>
            <w:r w:rsidR="00C34E0A">
              <w:rPr>
                <w:rFonts w:ascii="Arial" w:eastAsia="Arial" w:hAnsi="Arial" w:cs="Arial"/>
              </w:rPr>
              <w:t>female</w:t>
            </w:r>
            <w:r>
              <w:rPr>
                <w:rFonts w:ascii="Arial" w:eastAsia="Arial" w:hAnsi="Arial" w:cs="Arial"/>
              </w:rPr>
              <w:t xml:space="preserve"> rough sleepers often hide or get into abusive relationships to stay safe, so go uncounted. She also said </w:t>
            </w:r>
            <w:r w:rsidR="00C34E0A">
              <w:rPr>
                <w:rFonts w:ascii="Arial" w:eastAsia="Arial" w:hAnsi="Arial" w:cs="Arial"/>
              </w:rPr>
              <w:t>female</w:t>
            </w:r>
            <w:r>
              <w:rPr>
                <w:rFonts w:ascii="Arial" w:eastAsia="Arial" w:hAnsi="Arial" w:cs="Arial"/>
              </w:rPr>
              <w:t xml:space="preserve"> rough sleepers end up in unsuitable</w:t>
            </w:r>
            <w:r w:rsidR="00C34E0A">
              <w:rPr>
                <w:rFonts w:ascii="Arial" w:eastAsia="Arial" w:hAnsi="Arial" w:cs="Arial"/>
              </w:rPr>
              <w:t xml:space="preserve"> mixed-sex</w:t>
            </w:r>
            <w:r>
              <w:rPr>
                <w:rFonts w:ascii="Arial" w:eastAsia="Arial" w:hAnsi="Arial" w:cs="Arial"/>
              </w:rPr>
              <w:t xml:space="preserve"> </w:t>
            </w:r>
            <w:r w:rsidR="00C34E0A">
              <w:rPr>
                <w:rFonts w:ascii="Arial" w:eastAsia="Arial" w:hAnsi="Arial" w:cs="Arial"/>
              </w:rPr>
              <w:t>hostels</w:t>
            </w:r>
            <w:r>
              <w:rPr>
                <w:rFonts w:ascii="Arial" w:eastAsia="Arial" w:hAnsi="Arial" w:cs="Arial"/>
              </w:rPr>
              <w:t xml:space="preserve"> and then face further abuse. </w:t>
            </w:r>
          </w:p>
          <w:p w14:paraId="09386C70" w14:textId="54A4BF81" w:rsidR="00482841" w:rsidRDefault="00482841" w:rsidP="00703EC1">
            <w:pPr>
              <w:spacing w:after="0" w:line="240" w:lineRule="auto"/>
              <w:rPr>
                <w:rFonts w:ascii="Arial" w:eastAsia="Arial" w:hAnsi="Arial" w:cs="Arial"/>
              </w:rPr>
            </w:pPr>
          </w:p>
          <w:p w14:paraId="3BE00994" w14:textId="6D68EB97" w:rsidR="00F202F2" w:rsidRDefault="00F202F2" w:rsidP="00F202F2">
            <w:pPr>
              <w:spacing w:after="0" w:line="240" w:lineRule="auto"/>
              <w:rPr>
                <w:rFonts w:ascii="Arial" w:eastAsia="Arial" w:hAnsi="Arial" w:cs="Arial"/>
              </w:rPr>
            </w:pPr>
            <w:r>
              <w:rPr>
                <w:rFonts w:ascii="Arial" w:eastAsia="Arial" w:hAnsi="Arial" w:cs="Arial"/>
              </w:rPr>
              <w:t>Esther Sample</w:t>
            </w:r>
            <w:r w:rsidR="0087136C">
              <w:rPr>
                <w:rFonts w:ascii="Arial" w:eastAsia="Arial" w:hAnsi="Arial" w:cs="Arial"/>
              </w:rPr>
              <w:t xml:space="preserve"> (ES)</w:t>
            </w:r>
            <w:r>
              <w:rPr>
                <w:rFonts w:ascii="Arial" w:eastAsia="Arial" w:hAnsi="Arial" w:cs="Arial"/>
              </w:rPr>
              <w:t xml:space="preserve"> </w:t>
            </w:r>
            <w:r w:rsidR="002D3940">
              <w:rPr>
                <w:rFonts w:ascii="Arial" w:eastAsia="Arial" w:hAnsi="Arial" w:cs="Arial"/>
              </w:rPr>
              <w:t xml:space="preserve">told the inquiry about </w:t>
            </w:r>
            <w:r>
              <w:rPr>
                <w:rFonts w:ascii="Arial" w:eastAsia="Arial" w:hAnsi="Arial" w:cs="Arial"/>
              </w:rPr>
              <w:t xml:space="preserve">the Pan London Reciprocal which helps survivors </w:t>
            </w:r>
            <w:r w:rsidRPr="00C34E0A">
              <w:rPr>
                <w:rFonts w:ascii="Arial" w:hAnsi="Arial" w:cs="Arial"/>
              </w:rPr>
              <w:t>with</w:t>
            </w:r>
            <w:r>
              <w:rPr>
                <w:rFonts w:ascii="Arial" w:eastAsia="Arial" w:hAnsi="Arial" w:cs="Arial"/>
              </w:rPr>
              <w:t xml:space="preserve"> social tenancies </w:t>
            </w:r>
            <w:r w:rsidRPr="00F202F2">
              <w:rPr>
                <w:rFonts w:ascii="Arial" w:eastAsia="Arial" w:hAnsi="Arial" w:cs="Arial"/>
              </w:rPr>
              <w:t xml:space="preserve">move to a new borough without losing their tenancy. </w:t>
            </w:r>
            <w:r>
              <w:rPr>
                <w:rFonts w:ascii="Arial" w:eastAsia="Arial" w:hAnsi="Arial" w:cs="Arial"/>
              </w:rPr>
              <w:t>They have h</w:t>
            </w:r>
            <w:r w:rsidRPr="00F202F2">
              <w:rPr>
                <w:rFonts w:ascii="Arial" w:eastAsia="Arial" w:hAnsi="Arial" w:cs="Arial"/>
              </w:rPr>
              <w:t>ad success so far and have 29 borough signed up</w:t>
            </w:r>
            <w:r>
              <w:rPr>
                <w:rFonts w:ascii="Arial" w:eastAsia="Arial" w:hAnsi="Arial" w:cs="Arial"/>
              </w:rPr>
              <w:t xml:space="preserve">. LC was concerned it was slow to start up and implement but all agreed it was now gaining momentum. </w:t>
            </w:r>
          </w:p>
          <w:p w14:paraId="37AB3979" w14:textId="3EC89A51" w:rsidR="00F202F2" w:rsidRDefault="00F202F2" w:rsidP="00F202F2">
            <w:pPr>
              <w:spacing w:after="0" w:line="240" w:lineRule="auto"/>
              <w:rPr>
                <w:rFonts w:ascii="Arial" w:eastAsia="Arial" w:hAnsi="Arial" w:cs="Arial"/>
              </w:rPr>
            </w:pPr>
          </w:p>
          <w:p w14:paraId="30D4FA95" w14:textId="79403B24" w:rsidR="00F202F2" w:rsidRDefault="0087136C" w:rsidP="00F202F2">
            <w:pPr>
              <w:spacing w:after="0" w:line="240" w:lineRule="auto"/>
              <w:rPr>
                <w:rFonts w:ascii="Arial" w:eastAsia="Arial" w:hAnsi="Arial" w:cs="Arial"/>
              </w:rPr>
            </w:pPr>
            <w:r w:rsidRPr="00A20CEB">
              <w:rPr>
                <w:rFonts w:ascii="Arial" w:eastAsia="Arial" w:hAnsi="Arial" w:cs="Arial"/>
              </w:rPr>
              <w:t>Elinor Crouch-</w:t>
            </w:r>
            <w:proofErr w:type="spellStart"/>
            <w:r w:rsidRPr="00A20CEB">
              <w:rPr>
                <w:rFonts w:ascii="Arial" w:eastAsia="Arial" w:hAnsi="Arial" w:cs="Arial"/>
              </w:rPr>
              <w:t>Puzey</w:t>
            </w:r>
            <w:proofErr w:type="spellEnd"/>
            <w:r>
              <w:rPr>
                <w:rFonts w:ascii="Arial" w:eastAsia="Arial" w:hAnsi="Arial" w:cs="Arial"/>
              </w:rPr>
              <w:t xml:space="preserve"> (ECP) spoke about the benefits of Housing First and how it can help </w:t>
            </w:r>
            <w:r w:rsidR="00C34E0A">
              <w:rPr>
                <w:rFonts w:ascii="Arial" w:eastAsia="Arial" w:hAnsi="Arial" w:cs="Arial"/>
              </w:rPr>
              <w:t>long term</w:t>
            </w:r>
            <w:r w:rsidRPr="0087136C">
              <w:rPr>
                <w:rFonts w:ascii="Arial" w:eastAsia="Arial" w:hAnsi="Arial" w:cs="Arial"/>
              </w:rPr>
              <w:t xml:space="preserve"> homeless people</w:t>
            </w:r>
            <w:r>
              <w:rPr>
                <w:rFonts w:ascii="Arial" w:eastAsia="Arial" w:hAnsi="Arial" w:cs="Arial"/>
              </w:rPr>
              <w:t xml:space="preserve">. ECP went on to say the </w:t>
            </w:r>
            <w:r w:rsidRPr="0087136C">
              <w:rPr>
                <w:rFonts w:ascii="Arial" w:eastAsia="Arial" w:hAnsi="Arial" w:cs="Arial"/>
              </w:rPr>
              <w:t>Tri-Borough ha</w:t>
            </w:r>
            <w:r w:rsidR="00C34E0A">
              <w:rPr>
                <w:rFonts w:ascii="Arial" w:eastAsia="Arial" w:hAnsi="Arial" w:cs="Arial"/>
              </w:rPr>
              <w:t>ve had funding from DCLG for a H</w:t>
            </w:r>
            <w:r w:rsidRPr="0087136C">
              <w:rPr>
                <w:rFonts w:ascii="Arial" w:eastAsia="Arial" w:hAnsi="Arial" w:cs="Arial"/>
              </w:rPr>
              <w:t>ousing First and homeless coordinator to develop a Housing First model there for women who have experienced DV</w:t>
            </w:r>
            <w:r>
              <w:rPr>
                <w:rFonts w:ascii="Arial" w:eastAsia="Arial" w:hAnsi="Arial" w:cs="Arial"/>
              </w:rPr>
              <w:t xml:space="preserve">. She went on to say that there needs to greater emphasis on </w:t>
            </w:r>
            <w:r>
              <w:rPr>
                <w:rFonts w:ascii="Arial" w:eastAsiaTheme="minorHAnsi" w:hAnsi="Arial" w:cs="Arial"/>
              </w:rPr>
              <w:t>psychologically</w:t>
            </w:r>
            <w:r w:rsidRPr="0087136C">
              <w:rPr>
                <w:rFonts w:ascii="Arial" w:eastAsia="Arial" w:hAnsi="Arial" w:cs="Arial"/>
              </w:rPr>
              <w:t xml:space="preserve"> informed care</w:t>
            </w:r>
            <w:r>
              <w:rPr>
                <w:rFonts w:ascii="Arial" w:eastAsia="Arial" w:hAnsi="Arial" w:cs="Arial"/>
              </w:rPr>
              <w:t xml:space="preserve"> and a focus on getting survivors quickly into secure accommodation</w:t>
            </w:r>
            <w:r w:rsidR="00C34E0A">
              <w:rPr>
                <w:rFonts w:ascii="Arial" w:eastAsia="Arial" w:hAnsi="Arial" w:cs="Arial"/>
              </w:rPr>
              <w:t>,</w:t>
            </w:r>
            <w:r>
              <w:rPr>
                <w:rFonts w:ascii="Arial" w:eastAsia="Arial" w:hAnsi="Arial" w:cs="Arial"/>
              </w:rPr>
              <w:t xml:space="preserve"> so they can recover and get back to work. </w:t>
            </w:r>
          </w:p>
          <w:p w14:paraId="7C9EA228" w14:textId="6CBFDFC6" w:rsidR="0087136C" w:rsidRDefault="0087136C" w:rsidP="00F202F2">
            <w:pPr>
              <w:spacing w:after="0" w:line="240" w:lineRule="auto"/>
              <w:rPr>
                <w:rFonts w:ascii="Arial" w:eastAsia="Arial" w:hAnsi="Arial" w:cs="Arial"/>
              </w:rPr>
            </w:pPr>
          </w:p>
          <w:p w14:paraId="17F8A9E4" w14:textId="665EE974" w:rsidR="0087136C" w:rsidRDefault="002D3940" w:rsidP="00F202F2">
            <w:pPr>
              <w:spacing w:after="0" w:line="240" w:lineRule="auto"/>
              <w:rPr>
                <w:rFonts w:ascii="Arial" w:eastAsia="Arial" w:hAnsi="Arial" w:cs="Arial"/>
              </w:rPr>
            </w:pPr>
            <w:r>
              <w:rPr>
                <w:rFonts w:ascii="Arial" w:eastAsia="Arial" w:hAnsi="Arial" w:cs="Arial"/>
              </w:rPr>
              <w:t>All agreed that DV should become part of pre-tenancy training.</w:t>
            </w:r>
          </w:p>
          <w:p w14:paraId="1F5046AB" w14:textId="65B3C39E" w:rsidR="002D3940" w:rsidRDefault="002D3940" w:rsidP="00F202F2">
            <w:pPr>
              <w:spacing w:after="0" w:line="240" w:lineRule="auto"/>
              <w:rPr>
                <w:rFonts w:ascii="Arial" w:eastAsia="Arial" w:hAnsi="Arial" w:cs="Arial"/>
              </w:rPr>
            </w:pPr>
          </w:p>
          <w:p w14:paraId="3C6478C3" w14:textId="0627479D" w:rsidR="002D3940" w:rsidRDefault="002D3940" w:rsidP="00F202F2">
            <w:pPr>
              <w:spacing w:after="0" w:line="240" w:lineRule="auto"/>
              <w:rPr>
                <w:rFonts w:ascii="Arial" w:eastAsia="Arial" w:hAnsi="Arial" w:cs="Arial"/>
              </w:rPr>
            </w:pPr>
            <w:r>
              <w:rPr>
                <w:rFonts w:ascii="Arial" w:eastAsia="Arial" w:hAnsi="Arial" w:cs="Arial"/>
              </w:rPr>
              <w:t xml:space="preserve">All agreed that the Istanbul Convention is welcome but doesn’t go far enough to prevent homelessness. </w:t>
            </w:r>
          </w:p>
          <w:p w14:paraId="6DFA1325" w14:textId="2DBD605D" w:rsidR="002D3940" w:rsidRDefault="002D3940" w:rsidP="00F202F2">
            <w:pPr>
              <w:spacing w:after="0" w:line="240" w:lineRule="auto"/>
              <w:rPr>
                <w:rFonts w:ascii="Arial" w:eastAsia="Arial" w:hAnsi="Arial" w:cs="Arial"/>
              </w:rPr>
            </w:pPr>
          </w:p>
          <w:p w14:paraId="5526953E" w14:textId="5AC56648" w:rsidR="002D3940" w:rsidRPr="00F202F2" w:rsidRDefault="002D3940" w:rsidP="00F202F2">
            <w:pPr>
              <w:spacing w:after="0" w:line="240" w:lineRule="auto"/>
              <w:rPr>
                <w:rFonts w:ascii="Arial" w:eastAsia="Arial" w:hAnsi="Arial" w:cs="Arial"/>
              </w:rPr>
            </w:pPr>
            <w:r>
              <w:rPr>
                <w:rFonts w:ascii="Arial" w:eastAsia="Arial" w:hAnsi="Arial" w:cs="Arial"/>
              </w:rPr>
              <w:t>Poppy Terry (PT) from Shelter told the inquiry about the catch 22 which Universal Credit creates for 18-21s and how this can impact</w:t>
            </w:r>
            <w:r w:rsidR="00C34E0A">
              <w:rPr>
                <w:rFonts w:ascii="Arial" w:eastAsia="Arial" w:hAnsi="Arial" w:cs="Arial"/>
              </w:rPr>
              <w:t xml:space="preserve"> survivors or young people at risk</w:t>
            </w:r>
            <w:r>
              <w:rPr>
                <w:rFonts w:ascii="Arial" w:eastAsia="Arial" w:hAnsi="Arial" w:cs="Arial"/>
              </w:rPr>
              <w:t xml:space="preserve">. </w:t>
            </w:r>
          </w:p>
          <w:p w14:paraId="4F53A841" w14:textId="0D1E01CA" w:rsidR="00482841" w:rsidRDefault="00482841" w:rsidP="00703EC1">
            <w:pPr>
              <w:spacing w:after="0" w:line="240" w:lineRule="auto"/>
              <w:rPr>
                <w:rFonts w:ascii="Arial" w:eastAsia="Arial" w:hAnsi="Arial" w:cs="Arial"/>
              </w:rPr>
            </w:pPr>
          </w:p>
          <w:p w14:paraId="53374779" w14:textId="7F797CC5" w:rsidR="002D3940" w:rsidRDefault="002D3940" w:rsidP="00703EC1">
            <w:pPr>
              <w:spacing w:after="0" w:line="240" w:lineRule="auto"/>
              <w:rPr>
                <w:rFonts w:ascii="Arial" w:eastAsia="Arial" w:hAnsi="Arial" w:cs="Arial"/>
              </w:rPr>
            </w:pPr>
            <w:r>
              <w:rPr>
                <w:rFonts w:ascii="Arial" w:eastAsia="Arial" w:hAnsi="Arial" w:cs="Arial"/>
              </w:rPr>
              <w:t xml:space="preserve">Mark Francis (MF) stated that families going into temporary accommodation are now excluded from Universal Credit and that survivors of DV should be entitled to this also. </w:t>
            </w:r>
          </w:p>
          <w:p w14:paraId="6C910674" w14:textId="12B17718" w:rsidR="002D3940" w:rsidRDefault="002D3940" w:rsidP="00703EC1">
            <w:pPr>
              <w:spacing w:after="0" w:line="240" w:lineRule="auto"/>
              <w:rPr>
                <w:rFonts w:ascii="Arial" w:eastAsia="Arial" w:hAnsi="Arial" w:cs="Arial"/>
              </w:rPr>
            </w:pPr>
          </w:p>
          <w:p w14:paraId="3D329D60" w14:textId="07F1A6E3" w:rsidR="002D3940" w:rsidRDefault="00FD005C" w:rsidP="00703EC1">
            <w:pPr>
              <w:spacing w:after="0" w:line="240" w:lineRule="auto"/>
              <w:rPr>
                <w:rFonts w:ascii="Arial" w:eastAsia="Arial" w:hAnsi="Arial" w:cs="Arial"/>
              </w:rPr>
            </w:pPr>
            <w:r w:rsidRPr="00A20CEB">
              <w:rPr>
                <w:rFonts w:ascii="Arial" w:eastAsia="Arial" w:hAnsi="Arial" w:cs="Arial"/>
              </w:rPr>
              <w:t>Sarah Stonedale</w:t>
            </w:r>
            <w:r>
              <w:rPr>
                <w:rFonts w:ascii="Arial" w:eastAsia="Arial" w:hAnsi="Arial" w:cs="Arial"/>
              </w:rPr>
              <w:t xml:space="preserve"> (SS) then told the inquiry about her experience of DV. SS had to flee her home with her two children and left with none of her belongings. As she had no ID, her Local Authority turned her away twice. Her Local </w:t>
            </w:r>
            <w:r w:rsidR="00D224D8">
              <w:rPr>
                <w:rFonts w:ascii="Arial" w:eastAsia="Arial" w:hAnsi="Arial" w:cs="Arial"/>
              </w:rPr>
              <w:t>Authority</w:t>
            </w:r>
            <w:r>
              <w:rPr>
                <w:rFonts w:ascii="Arial" w:eastAsia="Arial" w:hAnsi="Arial" w:cs="Arial"/>
              </w:rPr>
              <w:t xml:space="preserve"> asked her</w:t>
            </w:r>
            <w:r w:rsidRPr="00FD005C">
              <w:rPr>
                <w:rFonts w:asciiTheme="minorHAnsi" w:eastAsiaTheme="minorHAnsi" w:hAnsiTheme="minorHAnsi" w:cstheme="minorBidi"/>
              </w:rPr>
              <w:t xml:space="preserve"> </w:t>
            </w:r>
            <w:r w:rsidRPr="00FD005C">
              <w:rPr>
                <w:rFonts w:ascii="Arial" w:eastAsia="Arial" w:hAnsi="Arial" w:cs="Arial"/>
              </w:rPr>
              <w:t>to go back to</w:t>
            </w:r>
            <w:r>
              <w:rPr>
                <w:rFonts w:ascii="Arial" w:eastAsia="Arial" w:hAnsi="Arial" w:cs="Arial"/>
              </w:rPr>
              <w:t xml:space="preserve"> her</w:t>
            </w:r>
            <w:r w:rsidRPr="00FD005C">
              <w:rPr>
                <w:rFonts w:ascii="Arial" w:eastAsia="Arial" w:hAnsi="Arial" w:cs="Arial"/>
              </w:rPr>
              <w:t xml:space="preserve"> previous home, </w:t>
            </w:r>
            <w:r>
              <w:rPr>
                <w:rFonts w:ascii="Arial" w:eastAsia="Arial" w:hAnsi="Arial" w:cs="Arial"/>
              </w:rPr>
              <w:t>get her</w:t>
            </w:r>
            <w:r w:rsidRPr="00FD005C">
              <w:rPr>
                <w:rFonts w:ascii="Arial" w:eastAsia="Arial" w:hAnsi="Arial" w:cs="Arial"/>
              </w:rPr>
              <w:t xml:space="preserve"> ID and a letter signed by </w:t>
            </w:r>
            <w:r>
              <w:rPr>
                <w:rFonts w:ascii="Arial" w:eastAsia="Arial" w:hAnsi="Arial" w:cs="Arial"/>
              </w:rPr>
              <w:t>her abuser</w:t>
            </w:r>
            <w:r w:rsidRPr="00FD005C">
              <w:rPr>
                <w:rFonts w:ascii="Arial" w:eastAsia="Arial" w:hAnsi="Arial" w:cs="Arial"/>
              </w:rPr>
              <w:t xml:space="preserve"> stating that he had raped and </w:t>
            </w:r>
            <w:r w:rsidR="00D224D8">
              <w:rPr>
                <w:rFonts w:ascii="Arial" w:eastAsia="Arial" w:hAnsi="Arial" w:cs="Arial"/>
              </w:rPr>
              <w:t xml:space="preserve">attacked her. After relying on food banks and women’s organisations to house her and her children she was eventually housed in a B&amp;B which had very poor standards and her health suffered as a result. </w:t>
            </w:r>
          </w:p>
          <w:p w14:paraId="7EE20643" w14:textId="41385433" w:rsidR="00703EC1" w:rsidRPr="00BB0927" w:rsidRDefault="00703EC1" w:rsidP="00703EC1">
            <w:pPr>
              <w:spacing w:after="0" w:line="240" w:lineRule="auto"/>
              <w:rPr>
                <w:rFonts w:ascii="Arial" w:eastAsia="Arial" w:hAnsi="Arial" w:cs="Arial"/>
              </w:rPr>
            </w:pPr>
            <w:r w:rsidRPr="7703565E">
              <w:rPr>
                <w:rFonts w:ascii="Arial" w:eastAsia="Arial" w:hAnsi="Arial" w:cs="Arial"/>
              </w:rPr>
              <w:t xml:space="preserve"> </w:t>
            </w:r>
          </w:p>
        </w:tc>
      </w:tr>
      <w:tr w:rsidR="00C832C4" w:rsidRPr="00385EE4" w14:paraId="1E0C4ACB" w14:textId="77777777" w:rsidTr="00703EC1">
        <w:tc>
          <w:tcPr>
            <w:tcW w:w="2547" w:type="dxa"/>
          </w:tcPr>
          <w:p w14:paraId="3021DF1B" w14:textId="2421C2D6" w:rsidR="00C832C4" w:rsidRPr="7703565E" w:rsidRDefault="00C832C4" w:rsidP="00C832C4">
            <w:pPr>
              <w:spacing w:after="0" w:line="240" w:lineRule="auto"/>
              <w:rPr>
                <w:rFonts w:ascii="Arial" w:eastAsia="Arial" w:hAnsi="Arial" w:cs="Arial"/>
              </w:rPr>
            </w:pPr>
            <w:r w:rsidRPr="7703565E">
              <w:rPr>
                <w:rFonts w:ascii="Arial" w:eastAsia="Arial" w:hAnsi="Arial" w:cs="Arial"/>
              </w:rPr>
              <w:lastRenderedPageBreak/>
              <w:t>Actions and deadlines</w:t>
            </w:r>
          </w:p>
        </w:tc>
        <w:tc>
          <w:tcPr>
            <w:tcW w:w="6469" w:type="dxa"/>
          </w:tcPr>
          <w:p w14:paraId="7BE7C32C" w14:textId="03325205" w:rsidR="00C832C4" w:rsidRPr="006D2426" w:rsidRDefault="00C832C4" w:rsidP="00C832C4">
            <w:pPr>
              <w:rPr>
                <w:rFonts w:ascii="Arial" w:eastAsia="Arial" w:hAnsi="Arial" w:cs="Arial"/>
              </w:rPr>
            </w:pPr>
            <w:r w:rsidRPr="7703565E">
              <w:rPr>
                <w:rFonts w:ascii="Arial" w:eastAsia="Arial" w:hAnsi="Arial" w:cs="Arial"/>
              </w:rPr>
              <w:t xml:space="preserve">Secretariat to request an evaluation of </w:t>
            </w:r>
            <w:r w:rsidR="00F202F2">
              <w:rPr>
                <w:rFonts w:ascii="Arial" w:eastAsia="Arial" w:hAnsi="Arial" w:cs="Arial"/>
              </w:rPr>
              <w:t xml:space="preserve">Pan London Reciprocal. </w:t>
            </w:r>
          </w:p>
          <w:p w14:paraId="1E78DEE9" w14:textId="5C03B199" w:rsidR="00C832C4" w:rsidRPr="00BB0927" w:rsidRDefault="00C832C4" w:rsidP="002D3940">
            <w:pPr>
              <w:spacing w:after="0" w:line="240" w:lineRule="auto"/>
              <w:rPr>
                <w:rFonts w:ascii="Arial" w:eastAsia="Arial" w:hAnsi="Arial" w:cs="Arial"/>
              </w:rPr>
            </w:pPr>
            <w:r w:rsidRPr="7703565E">
              <w:rPr>
                <w:rFonts w:ascii="Arial" w:eastAsia="Arial" w:hAnsi="Arial" w:cs="Arial"/>
              </w:rPr>
              <w:t xml:space="preserve">Secretariat to </w:t>
            </w:r>
            <w:r w:rsidR="002D3940">
              <w:rPr>
                <w:rFonts w:ascii="Arial" w:eastAsia="Arial" w:hAnsi="Arial" w:cs="Arial"/>
              </w:rPr>
              <w:t xml:space="preserve">share letter the APPGEH Officers wrote to the Minister on 18-21 Universal Credit regulations. </w:t>
            </w:r>
            <w:r w:rsidRPr="7703565E">
              <w:rPr>
                <w:rFonts w:ascii="Arial" w:eastAsia="Arial" w:hAnsi="Arial" w:cs="Arial"/>
              </w:rPr>
              <w:t xml:space="preserve"> </w:t>
            </w:r>
          </w:p>
        </w:tc>
      </w:tr>
      <w:tr w:rsidR="00C832C4" w:rsidRPr="00385EE4" w14:paraId="6526852A" w14:textId="77777777" w:rsidTr="00703EC1">
        <w:trPr>
          <w:trHeight w:val="391"/>
        </w:trPr>
        <w:tc>
          <w:tcPr>
            <w:tcW w:w="9016" w:type="dxa"/>
            <w:gridSpan w:val="2"/>
            <w:shd w:val="clear" w:color="auto" w:fill="E7E6E6" w:themeFill="background2"/>
          </w:tcPr>
          <w:p w14:paraId="5393B8D4" w14:textId="77777777" w:rsidR="00C832C4" w:rsidRPr="008D5F35" w:rsidRDefault="00C832C4" w:rsidP="00C832C4">
            <w:pPr>
              <w:rPr>
                <w:rFonts w:ascii="Arial" w:eastAsia="Arial" w:hAnsi="Arial" w:cs="Arial"/>
                <w:b/>
                <w:bCs/>
              </w:rPr>
            </w:pPr>
            <w:r w:rsidRPr="7703565E">
              <w:rPr>
                <w:rFonts w:ascii="Arial" w:eastAsia="Arial" w:hAnsi="Arial" w:cs="Arial"/>
              </w:rPr>
              <w:t>AOB</w:t>
            </w:r>
          </w:p>
        </w:tc>
      </w:tr>
      <w:tr w:rsidR="00C832C4" w:rsidRPr="00385EE4" w14:paraId="0D397C9C" w14:textId="77777777" w:rsidTr="00703EC1">
        <w:trPr>
          <w:trHeight w:val="391"/>
        </w:trPr>
        <w:tc>
          <w:tcPr>
            <w:tcW w:w="2547" w:type="dxa"/>
          </w:tcPr>
          <w:p w14:paraId="11CF8888" w14:textId="77777777" w:rsidR="00C832C4" w:rsidRPr="008D5F35" w:rsidRDefault="00C832C4" w:rsidP="00C832C4">
            <w:pPr>
              <w:spacing w:after="0" w:line="240" w:lineRule="auto"/>
              <w:rPr>
                <w:rFonts w:ascii="Arial" w:eastAsia="Arial" w:hAnsi="Arial" w:cs="Arial"/>
              </w:rPr>
            </w:pPr>
            <w:r w:rsidRPr="7703565E">
              <w:rPr>
                <w:rFonts w:ascii="Arial" w:eastAsia="Arial" w:hAnsi="Arial" w:cs="Arial"/>
              </w:rPr>
              <w:lastRenderedPageBreak/>
              <w:t>Overview</w:t>
            </w:r>
          </w:p>
        </w:tc>
        <w:tc>
          <w:tcPr>
            <w:tcW w:w="6469" w:type="dxa"/>
          </w:tcPr>
          <w:p w14:paraId="61B58EF0" w14:textId="77777777" w:rsidR="00C832C4" w:rsidRPr="00BB0927" w:rsidRDefault="00C832C4" w:rsidP="00C832C4">
            <w:pPr>
              <w:rPr>
                <w:rFonts w:ascii="Arial" w:eastAsia="Arial" w:hAnsi="Arial" w:cs="Arial"/>
              </w:rPr>
            </w:pPr>
            <w:r>
              <w:rPr>
                <w:rFonts w:ascii="Arial" w:eastAsia="Arial" w:hAnsi="Arial" w:cs="Arial"/>
              </w:rPr>
              <w:t xml:space="preserve">NC </w:t>
            </w:r>
            <w:r w:rsidRPr="7703565E">
              <w:rPr>
                <w:rFonts w:ascii="Arial" w:eastAsia="Arial" w:hAnsi="Arial" w:cs="Arial"/>
              </w:rPr>
              <w:t>thanked the witnesses and all other attendees for coming and said the evidence heard was extremely compelling</w:t>
            </w:r>
            <w:r>
              <w:rPr>
                <w:rFonts w:ascii="Arial" w:eastAsia="Arial" w:hAnsi="Arial" w:cs="Arial"/>
              </w:rPr>
              <w:t>. The APPGEH’s</w:t>
            </w:r>
            <w:r w:rsidRPr="7703565E">
              <w:rPr>
                <w:rFonts w:ascii="Arial" w:eastAsia="Arial" w:hAnsi="Arial" w:cs="Arial"/>
              </w:rPr>
              <w:t xml:space="preserve"> recommendations on the subject would be published in the wider APPG report. </w:t>
            </w:r>
          </w:p>
        </w:tc>
      </w:tr>
      <w:tr w:rsidR="00C832C4" w:rsidRPr="00385EE4" w14:paraId="6568F135" w14:textId="77777777" w:rsidTr="00703EC1">
        <w:trPr>
          <w:trHeight w:val="391"/>
        </w:trPr>
        <w:tc>
          <w:tcPr>
            <w:tcW w:w="2547" w:type="dxa"/>
          </w:tcPr>
          <w:p w14:paraId="716E23F7" w14:textId="77777777" w:rsidR="00C832C4" w:rsidRPr="008D5F35" w:rsidRDefault="00C832C4" w:rsidP="00C832C4">
            <w:pPr>
              <w:spacing w:after="0" w:line="240" w:lineRule="auto"/>
              <w:rPr>
                <w:rFonts w:ascii="Arial" w:eastAsia="Arial" w:hAnsi="Arial" w:cs="Arial"/>
              </w:rPr>
            </w:pPr>
            <w:r w:rsidRPr="7703565E">
              <w:rPr>
                <w:rFonts w:ascii="Arial" w:eastAsia="Arial" w:hAnsi="Arial" w:cs="Arial"/>
              </w:rPr>
              <w:t>Actions and deadlines</w:t>
            </w:r>
          </w:p>
        </w:tc>
        <w:tc>
          <w:tcPr>
            <w:tcW w:w="6469" w:type="dxa"/>
          </w:tcPr>
          <w:p w14:paraId="2966BCE2" w14:textId="14C12C1A" w:rsidR="00C832C4" w:rsidRPr="006D2426" w:rsidRDefault="00C832C4" w:rsidP="00C832C4">
            <w:pPr>
              <w:rPr>
                <w:rFonts w:ascii="Arial" w:eastAsia="Arial" w:hAnsi="Arial" w:cs="Arial"/>
              </w:rPr>
            </w:pPr>
            <w:r w:rsidRPr="7703565E">
              <w:rPr>
                <w:rFonts w:ascii="Arial" w:eastAsia="Arial" w:hAnsi="Arial" w:cs="Arial"/>
              </w:rPr>
              <w:t>Secretariat to send around minutes to witnesses and Chair</w:t>
            </w:r>
            <w:r w:rsidR="002D3940">
              <w:rPr>
                <w:rFonts w:ascii="Arial" w:eastAsia="Arial" w:hAnsi="Arial" w:cs="Arial"/>
              </w:rPr>
              <w:t>.</w:t>
            </w:r>
          </w:p>
        </w:tc>
      </w:tr>
    </w:tbl>
    <w:p w14:paraId="468F2C59" w14:textId="531B9385" w:rsidR="00A373AC" w:rsidRDefault="00A373AC"/>
    <w:sectPr w:rsidR="00A37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43861"/>
    <w:multiLevelType w:val="hybridMultilevel"/>
    <w:tmpl w:val="2DE8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15A10"/>
    <w:multiLevelType w:val="hybridMultilevel"/>
    <w:tmpl w:val="9CD6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750AAB"/>
    <w:multiLevelType w:val="hybridMultilevel"/>
    <w:tmpl w:val="DAD2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56"/>
    <w:rsid w:val="0007405C"/>
    <w:rsid w:val="002D3940"/>
    <w:rsid w:val="00371ACE"/>
    <w:rsid w:val="00482841"/>
    <w:rsid w:val="0054211F"/>
    <w:rsid w:val="00584D92"/>
    <w:rsid w:val="00703EC1"/>
    <w:rsid w:val="00731084"/>
    <w:rsid w:val="0087136C"/>
    <w:rsid w:val="00A20CEB"/>
    <w:rsid w:val="00A373AC"/>
    <w:rsid w:val="00A93BB4"/>
    <w:rsid w:val="00BE7D5E"/>
    <w:rsid w:val="00BF7C61"/>
    <w:rsid w:val="00C34E0A"/>
    <w:rsid w:val="00C832C4"/>
    <w:rsid w:val="00D224D8"/>
    <w:rsid w:val="00E41956"/>
    <w:rsid w:val="00E658E7"/>
    <w:rsid w:val="00E6741C"/>
    <w:rsid w:val="00F202F2"/>
    <w:rsid w:val="00FD0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E58C"/>
  <w15:chartTrackingRefBased/>
  <w15:docId w15:val="{89AEDC0E-1693-4778-9CBB-EFE7C0BE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202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C61"/>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D2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4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PPGEH Document" ma:contentTypeID="0x01010083B6874506B48F4EA8BEAFE94983029000040FCB547D03254291ECDAAB29B372CA00C1F8FDC2D059ED49BC631F0C56A829FD" ma:contentTypeVersion="13" ma:contentTypeDescription="Any document used by Policy &amp; External Affairs in the APPGEH Library" ma:contentTypeScope="" ma:versionID="f7c216f59c1ecdacda7096abf592994e">
  <xsd:schema xmlns:xsd="http://www.w3.org/2001/XMLSchema" xmlns:xs="http://www.w3.org/2001/XMLSchema" xmlns:p="http://schemas.microsoft.com/office/2006/metadata/properties" xmlns:ns2="47ae7bad-7cdc-4b29-b205-0a10c1e17a67" xmlns:ns3="4962a674-d2c0-4423-af6f-36eae4b71c17" xmlns:ns4="758f29b4-b76f-406c-bbb0-963b2c1a6b91" targetNamespace="http://schemas.microsoft.com/office/2006/metadata/properties" ma:root="true" ma:fieldsID="b19e36707c46ad6a0fa00628d23144e8" ns2:_="" ns3:_="" ns4:_="">
    <xsd:import namespace="47ae7bad-7cdc-4b29-b205-0a10c1e17a67"/>
    <xsd:import namespace="4962a674-d2c0-4423-af6f-36eae4b71c17"/>
    <xsd:import namespace="758f29b4-b76f-406c-bbb0-963b2c1a6b91"/>
    <xsd:element name="properties">
      <xsd:complexType>
        <xsd:sequence>
          <xsd:element name="documentManagement">
            <xsd:complexType>
              <xsd:all>
                <xsd:element ref="ns2:Document_x0020_Type_x0020_-_x0020_APPGEH" minOccurs="0"/>
                <xsd:element ref="ns2:Version_x0020_status" minOccurs="0"/>
                <xsd:element ref="ns2:Stakeholder_x0020_-_x0020_APPGEH" minOccurs="0"/>
                <xsd:element ref="ns2:Workstream" minOccurs="0"/>
                <xsd:element ref="ns3:ibaeb117a2e443b4a79451f1774477b0" minOccurs="0"/>
                <xsd:element ref="ns3:TaxCatchAll" minOccurs="0"/>
                <xsd:element ref="ns3:TaxCatchAllLabel" minOccurs="0"/>
                <xsd:element ref="ns2:Workstream_x003a_Theme_x0020_Name" minOccurs="0"/>
                <xsd:element ref="ns2:SharedWithUsers" minOccurs="0"/>
                <xsd:element ref="ns2:SharedWithDetails" minOccurs="0"/>
                <xsd:element ref="ns2:Policy_x0020_Issues"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APPGEH" ma:index="1" nillable="true" ma:displayName="Document Type - APPGEH" ma:format="Dropdown" ma:internalName="Document_x0020_Type_x0020__x002d__x0020_APPGEH">
      <xsd:simpleType>
        <xsd:restriction base="dms:Choice">
          <xsd:enumeration value="Agenda"/>
          <xsd:enumeration value="Briefing"/>
          <xsd:enumeration value="Minutes"/>
          <xsd:enumeration value="Research"/>
          <xsd:enumeration value="Media"/>
          <xsd:enumeration value="Admin"/>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Stakeholder_x0020_-_x0020_APPGEH" ma:index="3" nillable="true" ma:displayName="Stakeholder - APPGEH" ma:format="Dropdown" ma:internalName="Stakeholder_x0020__x002d__x0020_APPGEH">
      <xsd:simpleType>
        <xsd:restriction base="dms:Choice">
          <xsd:enumeration value="Officers"/>
          <xsd:enumeration value="Steering Group"/>
        </xsd:restriction>
      </xsd:simple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Policy_x0020_Issues" ma:index="19"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8f29b4-b76f-406c-bbb0-963b2c1a6b9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description="" ma:internalName="MediaServiceAutoTags" ma:readOnly="true">
      <xsd:simpleType>
        <xsd:restriction base="dms:Text"/>
      </xsd:simpleType>
    </xsd:element>
    <xsd:element name="MediaServiceDateTaken" ma:index="2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3.xml><?xml version="1.0" encoding="utf-8"?>
<?mso-contentType ?>
<SharedContentType xmlns="Microsoft.SharePoint.Taxonomy.ContentTypeSync" SourceId="a860cccc-d6c3-4f13-a929-dff30c4eb155" ContentTypeId="0x01010083B6874506B48F4EA8BEAFE94983029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olicy_x0020_Issues xmlns="47ae7bad-7cdc-4b29-b205-0a10c1e17a67"/>
    <Stakeholder_x0020_-_x0020_APPGEH xmlns="47ae7bad-7cdc-4b29-b205-0a10c1e17a67" xsi:nil="true"/>
    <ibaeb117a2e443b4a79451f1774477b0 xmlns="4962a674-d2c0-4423-af6f-36eae4b71c17">
      <Terms xmlns="http://schemas.microsoft.com/office/infopath/2007/PartnerControls"/>
    </ibaeb117a2e443b4a79451f1774477b0>
    <TaxCatchAll xmlns="4962a674-d2c0-4423-af6f-36eae4b71c17"/>
    <Workstream xmlns="47ae7bad-7cdc-4b29-b205-0a10c1e17a67" xsi:nil="true"/>
    <Version_x0020_status xmlns="47ae7bad-7cdc-4b29-b205-0a10c1e17a67" xsi:nil="true"/>
    <Document_x0020_Type_x0020_-_x0020_APPGEH xmlns="47ae7bad-7cdc-4b29-b205-0a10c1e17a67" xsi:nil="true"/>
  </documentManagement>
</p:properties>
</file>

<file path=customXml/itemProps1.xml><?xml version="1.0" encoding="utf-8"?>
<ds:datastoreItem xmlns:ds="http://schemas.openxmlformats.org/officeDocument/2006/customXml" ds:itemID="{560BA344-718A-4979-A3FF-FCEC1076F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e7bad-7cdc-4b29-b205-0a10c1e17a67"/>
    <ds:schemaRef ds:uri="4962a674-d2c0-4423-af6f-36eae4b71c17"/>
    <ds:schemaRef ds:uri="758f29b4-b76f-406c-bbb0-963b2c1a6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98BDB-9F70-4E75-92D3-94326913E47E}">
  <ds:schemaRefs>
    <ds:schemaRef ds:uri="http://schemas.microsoft.com/office/2006/metadata/customXsn"/>
  </ds:schemaRefs>
</ds:datastoreItem>
</file>

<file path=customXml/itemProps3.xml><?xml version="1.0" encoding="utf-8"?>
<ds:datastoreItem xmlns:ds="http://schemas.openxmlformats.org/officeDocument/2006/customXml" ds:itemID="{55F5ACFB-0021-4144-9A0A-C3EA9C309208}">
  <ds:schemaRefs>
    <ds:schemaRef ds:uri="Microsoft.SharePoint.Taxonomy.ContentTypeSync"/>
  </ds:schemaRefs>
</ds:datastoreItem>
</file>

<file path=customXml/itemProps4.xml><?xml version="1.0" encoding="utf-8"?>
<ds:datastoreItem xmlns:ds="http://schemas.openxmlformats.org/officeDocument/2006/customXml" ds:itemID="{C920C5CB-8FAE-4C89-97A3-ABB8D7A69B8A}">
  <ds:schemaRefs>
    <ds:schemaRef ds:uri="http://schemas.microsoft.com/sharepoint/v3/contenttype/forms"/>
  </ds:schemaRefs>
</ds:datastoreItem>
</file>

<file path=customXml/itemProps5.xml><?xml version="1.0" encoding="utf-8"?>
<ds:datastoreItem xmlns:ds="http://schemas.openxmlformats.org/officeDocument/2006/customXml" ds:itemID="{11EC02A0-134D-4A2B-A4B4-273C15B91324}">
  <ds:schemaRefs>
    <ds:schemaRef ds:uri="http://schemas.microsoft.com/office/2006/metadata/properties"/>
    <ds:schemaRef ds:uri="http://schemas.microsoft.com/office/infopath/2007/PartnerControls"/>
    <ds:schemaRef ds:uri="47ae7bad-7cdc-4b29-b205-0a10c1e17a67"/>
    <ds:schemaRef ds:uri="4962a674-d2c0-4423-af6f-36eae4b71c1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Greaves</dc:creator>
  <cp:keywords/>
  <dc:description/>
  <cp:lastModifiedBy>Rianna Fernandez</cp:lastModifiedBy>
  <cp:revision>2</cp:revision>
  <cp:lastPrinted>2017-05-02T13:54:00Z</cp:lastPrinted>
  <dcterms:created xsi:type="dcterms:W3CDTF">2017-08-15T09:07:00Z</dcterms:created>
  <dcterms:modified xsi:type="dcterms:W3CDTF">2017-08-15T09:07:00Z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0x01010083B6874506B48F4EA8BEAFE94983029000040FCB547D03254291ECDAAB29B372CA00C1F8FDC2D059ED49BC631F0C56A829FD</vt:lpwstr>
  </property>
  <property fmtid="{D5CDD505-2E9C-101B-9397-08002B2CF9AE}" pid="3" name="Office Location">
    <vt:lpwstr/>
  </property>
</Properties>
</file>